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6628C" w14:textId="6728D501" w:rsidR="00723101" w:rsidRPr="00245975" w:rsidRDefault="00723101" w:rsidP="00723101">
      <w:pPr>
        <w:tabs>
          <w:tab w:val="center" w:pos="4536"/>
          <w:tab w:val="right" w:pos="7938"/>
          <w:tab w:val="right" w:pos="9639"/>
        </w:tabs>
        <w:ind w:right="2"/>
        <w:rPr>
          <w:rFonts w:ascii="Arial" w:eastAsia="Batang" w:hAnsi="Arial" w:cs="Arial"/>
          <w:b/>
          <w:bCs/>
          <w:sz w:val="24"/>
          <w:lang w:val="de-DE" w:eastAsia="en-US"/>
        </w:rPr>
      </w:pPr>
      <w:bookmarkStart w:id="0" w:name="_Ref462817227"/>
      <w:r w:rsidRPr="00245975">
        <w:rPr>
          <w:rFonts w:ascii="Arial" w:eastAsia="Batang" w:hAnsi="Arial" w:cs="Arial"/>
          <w:b/>
          <w:bCs/>
          <w:sz w:val="24"/>
          <w:lang w:val="de-DE" w:eastAsia="en-US"/>
        </w:rPr>
        <w:t>3GPP TSG RAN WG1 #11</w:t>
      </w:r>
      <w:r w:rsidR="0069136A" w:rsidRPr="00245975">
        <w:rPr>
          <w:rFonts w:ascii="Arial" w:eastAsia="Batang" w:hAnsi="Arial" w:cs="Arial"/>
          <w:b/>
          <w:bCs/>
          <w:sz w:val="24"/>
          <w:lang w:val="de-DE" w:eastAsia="en-US"/>
        </w:rPr>
        <w:t>4</w:t>
      </w:r>
      <w:r w:rsidR="00245975" w:rsidRPr="00245975">
        <w:rPr>
          <w:rFonts w:ascii="Arial" w:eastAsia="Batang" w:hAnsi="Arial" w:cs="Arial"/>
          <w:b/>
          <w:bCs/>
          <w:sz w:val="24"/>
          <w:lang w:val="de-DE" w:eastAsia="en-US"/>
        </w:rPr>
        <w:t>bis</w:t>
      </w:r>
      <w:r w:rsidRPr="00245975">
        <w:rPr>
          <w:rFonts w:ascii="Arial" w:eastAsia="Batang" w:hAnsi="Arial" w:cs="Arial"/>
          <w:b/>
          <w:bCs/>
          <w:sz w:val="24"/>
          <w:lang w:val="de-DE" w:eastAsia="en-US"/>
        </w:rPr>
        <w:tab/>
      </w:r>
      <w:r w:rsidRPr="00245975">
        <w:rPr>
          <w:rFonts w:ascii="Arial" w:eastAsia="Batang" w:hAnsi="Arial" w:cs="Arial"/>
          <w:b/>
          <w:bCs/>
          <w:sz w:val="24"/>
          <w:lang w:val="de-DE" w:eastAsia="en-US"/>
        </w:rPr>
        <w:tab/>
      </w:r>
      <w:r w:rsidRPr="00245975">
        <w:rPr>
          <w:rFonts w:ascii="Arial" w:eastAsia="Batang" w:hAnsi="Arial" w:cs="Arial"/>
          <w:b/>
          <w:bCs/>
          <w:sz w:val="24"/>
          <w:lang w:val="de-DE" w:eastAsia="en-US"/>
        </w:rPr>
        <w:tab/>
      </w:r>
      <w:r w:rsidR="00C82345" w:rsidRPr="00C82345">
        <w:rPr>
          <w:rFonts w:ascii="Arial" w:eastAsia="Batang" w:hAnsi="Arial" w:cs="Arial"/>
          <w:b/>
          <w:bCs/>
          <w:sz w:val="24"/>
          <w:lang w:val="de-DE" w:eastAsia="en-US"/>
        </w:rPr>
        <w:t>R1-2309943</w:t>
      </w:r>
    </w:p>
    <w:p w14:paraId="0FAF5DFE" w14:textId="61043E55" w:rsidR="00723101" w:rsidRPr="00723101" w:rsidRDefault="0032352D" w:rsidP="00723101">
      <w:pPr>
        <w:tabs>
          <w:tab w:val="center" w:pos="4536"/>
          <w:tab w:val="right" w:pos="9072"/>
        </w:tabs>
        <w:rPr>
          <w:rFonts w:ascii="Arial" w:eastAsia="MS Mincho" w:hAnsi="Arial" w:cs="Arial"/>
          <w:b/>
          <w:bCs/>
          <w:sz w:val="24"/>
        </w:rPr>
      </w:pPr>
      <w:r w:rsidRPr="0032352D">
        <w:rPr>
          <w:rFonts w:ascii="Arial" w:eastAsia="MS Mincho" w:hAnsi="Arial" w:cs="Arial"/>
          <w:b/>
          <w:bCs/>
          <w:sz w:val="24"/>
        </w:rPr>
        <w:t>Xiamen, China, October 9th – October 13th, 2023</w:t>
      </w:r>
    </w:p>
    <w:p w14:paraId="6F031CAE" w14:textId="1B0046EA" w:rsidR="00332753" w:rsidRPr="00475193" w:rsidRDefault="00332753" w:rsidP="00E4173D">
      <w:pPr>
        <w:pStyle w:val="3GPPHeader"/>
        <w:spacing w:after="60"/>
        <w:rPr>
          <w:rFonts w:ascii="Arial" w:hAnsi="Arial" w:cs="Arial"/>
          <w:b w:val="0"/>
          <w:szCs w:val="24"/>
        </w:rPr>
      </w:pPr>
      <w:r w:rsidRPr="00475193">
        <w:rPr>
          <w:rFonts w:ascii="Arial" w:hAnsi="Arial" w:cs="Arial"/>
          <w:szCs w:val="24"/>
        </w:rPr>
        <w:tab/>
      </w:r>
    </w:p>
    <w:p w14:paraId="6570385E" w14:textId="77777777" w:rsidR="00332753" w:rsidRPr="00475193" w:rsidRDefault="00332753" w:rsidP="00E4173D">
      <w:pPr>
        <w:pStyle w:val="3GPPHeader"/>
        <w:rPr>
          <w:rFonts w:ascii="Arial" w:hAnsi="Arial" w:cs="Arial"/>
          <w:szCs w:val="24"/>
        </w:rPr>
      </w:pPr>
    </w:p>
    <w:p w14:paraId="1D2F636A" w14:textId="64B6C87D" w:rsidR="00332753" w:rsidRPr="00475193" w:rsidRDefault="00332753" w:rsidP="00E4173D">
      <w:pPr>
        <w:pStyle w:val="3GPPHeader"/>
        <w:rPr>
          <w:rFonts w:ascii="Arial" w:hAnsi="Arial" w:cs="Arial"/>
          <w:szCs w:val="24"/>
        </w:rPr>
      </w:pPr>
      <w:r w:rsidRPr="00475193">
        <w:rPr>
          <w:rFonts w:ascii="Arial" w:hAnsi="Arial" w:cs="Arial"/>
          <w:szCs w:val="24"/>
        </w:rPr>
        <w:t>Agenda Item:</w:t>
      </w:r>
      <w:r w:rsidRPr="00475193">
        <w:rPr>
          <w:rFonts w:ascii="Arial" w:hAnsi="Arial" w:cs="Arial"/>
          <w:szCs w:val="24"/>
        </w:rPr>
        <w:tab/>
      </w:r>
      <w:r w:rsidR="009368CE">
        <w:rPr>
          <w:rFonts w:ascii="Arial" w:hAnsi="Arial" w:cs="Arial"/>
          <w:szCs w:val="24"/>
        </w:rPr>
        <w:t>8</w:t>
      </w:r>
      <w:r w:rsidR="00E63466" w:rsidRPr="00475193">
        <w:rPr>
          <w:rFonts w:ascii="Arial" w:hAnsi="Arial" w:cs="Arial"/>
          <w:szCs w:val="24"/>
        </w:rPr>
        <w:t>.</w:t>
      </w:r>
      <w:r w:rsidR="009368CE">
        <w:rPr>
          <w:rFonts w:ascii="Arial" w:hAnsi="Arial" w:cs="Arial"/>
          <w:szCs w:val="24"/>
        </w:rPr>
        <w:t>5</w:t>
      </w:r>
      <w:r w:rsidR="00354A0B" w:rsidRPr="00475193">
        <w:rPr>
          <w:rFonts w:ascii="Arial" w:hAnsi="Arial" w:cs="Arial"/>
          <w:szCs w:val="24"/>
        </w:rPr>
        <w:t>.</w:t>
      </w:r>
      <w:r w:rsidR="00BD0F22" w:rsidRPr="00475193">
        <w:rPr>
          <w:rFonts w:ascii="Arial" w:hAnsi="Arial" w:cs="Arial"/>
          <w:szCs w:val="24"/>
        </w:rPr>
        <w:t>2</w:t>
      </w:r>
      <w:r w:rsidR="0050474D" w:rsidRPr="00475193">
        <w:rPr>
          <w:rFonts w:ascii="Arial" w:hAnsi="Arial" w:cs="Arial"/>
          <w:szCs w:val="24"/>
        </w:rPr>
        <w:tab/>
      </w:r>
    </w:p>
    <w:p w14:paraId="3E059740" w14:textId="77777777" w:rsidR="00332753" w:rsidRPr="00475193" w:rsidRDefault="00332753" w:rsidP="00E4173D">
      <w:pPr>
        <w:pStyle w:val="3GPPHeader"/>
        <w:rPr>
          <w:rFonts w:ascii="Arial" w:hAnsi="Arial" w:cs="Arial"/>
          <w:szCs w:val="24"/>
        </w:rPr>
      </w:pPr>
      <w:r w:rsidRPr="00475193">
        <w:rPr>
          <w:rFonts w:ascii="Arial" w:hAnsi="Arial" w:cs="Arial"/>
          <w:szCs w:val="24"/>
        </w:rPr>
        <w:t>Source:</w:t>
      </w:r>
      <w:r w:rsidRPr="00475193">
        <w:rPr>
          <w:rFonts w:ascii="Arial" w:hAnsi="Arial" w:cs="Arial"/>
          <w:szCs w:val="24"/>
        </w:rPr>
        <w:tab/>
        <w:t>Panasonic</w:t>
      </w:r>
    </w:p>
    <w:p w14:paraId="77883F7F" w14:textId="64B414C2" w:rsidR="00332753" w:rsidRPr="00475193" w:rsidRDefault="00332753" w:rsidP="00DD1D14">
      <w:pPr>
        <w:pStyle w:val="3GPPHeader"/>
        <w:ind w:left="1695" w:hanging="1695"/>
        <w:rPr>
          <w:rFonts w:ascii="Arial" w:hAnsi="Arial" w:cs="Arial"/>
          <w:szCs w:val="24"/>
        </w:rPr>
      </w:pPr>
      <w:r w:rsidRPr="00475193">
        <w:rPr>
          <w:rFonts w:ascii="Arial" w:hAnsi="Arial" w:cs="Arial"/>
          <w:szCs w:val="24"/>
        </w:rPr>
        <w:t>Title:</w:t>
      </w:r>
      <w:r w:rsidRPr="00475193">
        <w:rPr>
          <w:rFonts w:ascii="Arial" w:hAnsi="Arial" w:cs="Arial"/>
          <w:szCs w:val="24"/>
        </w:rPr>
        <w:tab/>
      </w:r>
      <w:r w:rsidR="004228E8" w:rsidRPr="004228E8">
        <w:rPr>
          <w:rFonts w:ascii="Arial" w:hAnsi="Arial" w:cs="Arial"/>
          <w:szCs w:val="24"/>
        </w:rPr>
        <w:t>Cell DTX/DRX enhancement for network energy saving</w:t>
      </w:r>
    </w:p>
    <w:p w14:paraId="40F8F5C1" w14:textId="13942E2D" w:rsidR="00332753" w:rsidRPr="00475193" w:rsidRDefault="00332753" w:rsidP="00E4173D">
      <w:pPr>
        <w:pStyle w:val="3GPPHeader"/>
        <w:rPr>
          <w:rFonts w:ascii="Arial" w:hAnsi="Arial" w:cs="Arial"/>
          <w:szCs w:val="24"/>
        </w:rPr>
      </w:pPr>
      <w:r w:rsidRPr="00475193">
        <w:rPr>
          <w:rFonts w:ascii="Arial" w:hAnsi="Arial" w:cs="Arial"/>
          <w:szCs w:val="24"/>
        </w:rPr>
        <w:t>Document for:</w:t>
      </w:r>
      <w:r w:rsidRPr="00475193">
        <w:rPr>
          <w:rFonts w:ascii="Arial" w:hAnsi="Arial" w:cs="Arial"/>
          <w:szCs w:val="24"/>
        </w:rPr>
        <w:tab/>
        <w:t>Discussion</w:t>
      </w:r>
      <w:r w:rsidR="009C6CE0" w:rsidRPr="00475193">
        <w:rPr>
          <w:rFonts w:ascii="Arial" w:hAnsi="Arial" w:cs="Arial"/>
          <w:szCs w:val="24"/>
        </w:rPr>
        <w:t>/</w:t>
      </w:r>
      <w:r w:rsidRPr="00475193">
        <w:rPr>
          <w:rFonts w:ascii="Arial" w:hAnsi="Arial" w:cs="Arial"/>
          <w:szCs w:val="24"/>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0"/>
    </w:p>
    <w:p w14:paraId="62F3C2EE" w14:textId="688D811B" w:rsidR="00C15610" w:rsidRPr="00C15610" w:rsidRDefault="00E22F72" w:rsidP="00C15610">
      <w:pPr>
        <w:ind w:right="-96"/>
        <w:rPr>
          <w:rFonts w:ascii="Times New Roman" w:hAnsi="Times New Roman" w:cs="Times New Roman"/>
          <w:sz w:val="20"/>
          <w:szCs w:val="20"/>
          <w:lang w:eastAsia="en-US"/>
        </w:rPr>
      </w:pPr>
      <w:r>
        <w:rPr>
          <w:rFonts w:ascii="Times New Roman" w:hAnsi="Times New Roman" w:cs="Times New Roman"/>
          <w:sz w:val="20"/>
          <w:szCs w:val="20"/>
          <w:lang w:eastAsia="en-US"/>
        </w:rPr>
        <w:t>In RAN1</w:t>
      </w:r>
      <w:r w:rsidR="00F60627">
        <w:rPr>
          <w:rFonts w:ascii="Times New Roman" w:hAnsi="Times New Roman" w:cs="Times New Roman"/>
          <w:sz w:val="20"/>
          <w:szCs w:val="20"/>
          <w:lang w:eastAsia="en-US"/>
        </w:rPr>
        <w:t xml:space="preserve"> #11</w:t>
      </w:r>
      <w:r w:rsidR="00085CF6">
        <w:rPr>
          <w:rFonts w:ascii="Times New Roman" w:hAnsi="Times New Roman" w:cs="Times New Roman"/>
          <w:sz w:val="20"/>
          <w:szCs w:val="20"/>
          <w:lang w:eastAsia="en-US"/>
        </w:rPr>
        <w:t>4</w:t>
      </w:r>
      <w:r w:rsidR="00F60627">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meeting, the agreements listed in the appendix were achieved</w:t>
      </w:r>
      <w:r w:rsidR="00B52007">
        <w:rPr>
          <w:rFonts w:ascii="Times New Roman" w:hAnsi="Times New Roman" w:cs="Times New Roman"/>
          <w:sz w:val="20"/>
          <w:szCs w:val="20"/>
          <w:lang w:eastAsia="en-US"/>
        </w:rPr>
        <w:t xml:space="preserve"> [1]</w:t>
      </w:r>
      <w:r>
        <w:rPr>
          <w:rFonts w:ascii="Times New Roman" w:hAnsi="Times New Roman" w:cs="Times New Roman"/>
          <w:sz w:val="20"/>
          <w:szCs w:val="20"/>
          <w:lang w:eastAsia="en-US"/>
        </w:rPr>
        <w:t xml:space="preserve">. </w:t>
      </w:r>
      <w:r w:rsidR="004468DB">
        <w:rPr>
          <w:rFonts w:ascii="Times New Roman" w:hAnsi="Times New Roman" w:cs="Times New Roman"/>
          <w:sz w:val="20"/>
          <w:szCs w:val="20"/>
          <w:lang w:eastAsia="en-US"/>
        </w:rPr>
        <w:t>Also</w:t>
      </w:r>
      <w:r w:rsidR="00F60627">
        <w:rPr>
          <w:rFonts w:ascii="Times New Roman" w:hAnsi="Times New Roman" w:cs="Times New Roman"/>
          <w:sz w:val="20"/>
          <w:szCs w:val="20"/>
          <w:lang w:eastAsia="en-US"/>
        </w:rPr>
        <w:t>,</w:t>
      </w:r>
      <w:r w:rsidR="004468DB">
        <w:rPr>
          <w:rFonts w:ascii="Times New Roman" w:hAnsi="Times New Roman" w:cs="Times New Roman"/>
          <w:sz w:val="20"/>
          <w:szCs w:val="20"/>
          <w:lang w:eastAsia="en-US"/>
        </w:rPr>
        <w:t xml:space="preserve"> the RAN2</w:t>
      </w:r>
      <w:r w:rsidR="00873B31">
        <w:rPr>
          <w:rFonts w:ascii="Times New Roman" w:hAnsi="Times New Roman" w:cs="Times New Roman"/>
          <w:sz w:val="20"/>
          <w:szCs w:val="20"/>
          <w:lang w:eastAsia="en-US"/>
        </w:rPr>
        <w:t xml:space="preserve"> #123 meeting</w:t>
      </w:r>
      <w:r w:rsidR="004468DB">
        <w:rPr>
          <w:rFonts w:ascii="Times New Roman" w:hAnsi="Times New Roman" w:cs="Times New Roman"/>
          <w:sz w:val="20"/>
          <w:szCs w:val="20"/>
          <w:lang w:eastAsia="en-US"/>
        </w:rPr>
        <w:t xml:space="preserve"> agreements on the Cell DTX/DRX </w:t>
      </w:r>
      <w:r w:rsidR="003136D2">
        <w:rPr>
          <w:rFonts w:ascii="Times New Roman" w:hAnsi="Times New Roman" w:cs="Times New Roman"/>
          <w:sz w:val="20"/>
          <w:szCs w:val="20"/>
          <w:lang w:eastAsia="en-US"/>
        </w:rPr>
        <w:t>are also included in the appendix.</w:t>
      </w:r>
    </w:p>
    <w:p w14:paraId="11164F67" w14:textId="357AFB65" w:rsidR="00A27F48" w:rsidRPr="009D655D" w:rsidRDefault="00E05C96" w:rsidP="009D655D">
      <w:pPr>
        <w:ind w:right="-96"/>
        <w:rPr>
          <w:rFonts w:ascii="Times New Roman" w:eastAsia="SimSun" w:hAnsi="Times New Roman" w:cs="Times New Roman"/>
          <w:sz w:val="20"/>
          <w:szCs w:val="20"/>
        </w:rPr>
      </w:pPr>
      <w:r w:rsidRPr="00EA2FB6">
        <w:rPr>
          <w:rFonts w:ascii="Times New Roman" w:eastAsia="SimSun" w:hAnsi="Times New Roman" w:cs="Times New Roman"/>
          <w:sz w:val="20"/>
          <w:szCs w:val="20"/>
        </w:rPr>
        <w:t>In this contr</w:t>
      </w:r>
      <w:r w:rsidR="002D6FFB" w:rsidRPr="00EA2FB6">
        <w:rPr>
          <w:rFonts w:ascii="Times New Roman" w:eastAsia="SimSun" w:hAnsi="Times New Roman" w:cs="Times New Roman"/>
          <w:sz w:val="20"/>
          <w:szCs w:val="20"/>
        </w:rPr>
        <w:t>ibution</w:t>
      </w:r>
      <w:r w:rsidR="000A08BC" w:rsidRPr="00EA2FB6">
        <w:rPr>
          <w:rFonts w:ascii="Times New Roman" w:eastAsia="SimSun" w:hAnsi="Times New Roman" w:cs="Times New Roman"/>
          <w:sz w:val="20"/>
          <w:szCs w:val="20"/>
        </w:rPr>
        <w:t xml:space="preserve">, </w:t>
      </w:r>
      <w:r w:rsidR="002D6FFB" w:rsidRPr="00EA2FB6">
        <w:rPr>
          <w:rFonts w:ascii="Times New Roman" w:eastAsia="SimSun" w:hAnsi="Times New Roman" w:cs="Times New Roman"/>
          <w:sz w:val="20"/>
          <w:szCs w:val="20"/>
        </w:rPr>
        <w:t xml:space="preserve">we </w:t>
      </w:r>
      <w:r w:rsidR="00D31C8A">
        <w:rPr>
          <w:rFonts w:ascii="Times New Roman" w:eastAsia="SimSun" w:hAnsi="Times New Roman" w:cs="Times New Roman"/>
          <w:sz w:val="20"/>
          <w:szCs w:val="20"/>
        </w:rPr>
        <w:t xml:space="preserve">further </w:t>
      </w:r>
      <w:r w:rsidR="002D6FFB" w:rsidRPr="00EA2FB6">
        <w:rPr>
          <w:rFonts w:ascii="Times New Roman" w:eastAsia="SimSun" w:hAnsi="Times New Roman" w:cs="Times New Roman"/>
          <w:sz w:val="20"/>
          <w:szCs w:val="20"/>
        </w:rPr>
        <w:t xml:space="preserve">share our views </w:t>
      </w:r>
      <w:r w:rsidR="00EA34DF">
        <w:rPr>
          <w:rFonts w:ascii="Times New Roman" w:eastAsia="SimSun" w:hAnsi="Times New Roman" w:cs="Times New Roman"/>
          <w:sz w:val="20"/>
          <w:szCs w:val="20"/>
        </w:rPr>
        <w:t>on the potentially impacted channels/signals</w:t>
      </w:r>
      <w:r w:rsidR="00F60627">
        <w:rPr>
          <w:rFonts w:ascii="Times New Roman" w:eastAsia="SimSun" w:hAnsi="Times New Roman" w:cs="Times New Roman"/>
          <w:sz w:val="20"/>
          <w:szCs w:val="20"/>
        </w:rPr>
        <w:t>,</w:t>
      </w:r>
      <w:r w:rsidR="00181AE3">
        <w:rPr>
          <w:rFonts w:ascii="Times New Roman" w:eastAsia="SimSun" w:hAnsi="Times New Roman" w:cs="Times New Roman"/>
          <w:sz w:val="20"/>
          <w:szCs w:val="20"/>
        </w:rPr>
        <w:t xml:space="preserve"> </w:t>
      </w:r>
      <w:r w:rsidR="0008280B">
        <w:rPr>
          <w:rFonts w:ascii="Times New Roman" w:eastAsia="SimSun" w:hAnsi="Times New Roman" w:cs="Times New Roman"/>
          <w:sz w:val="20"/>
          <w:szCs w:val="20"/>
        </w:rPr>
        <w:t xml:space="preserve">the </w:t>
      </w:r>
      <w:r w:rsidR="00B739B9">
        <w:rPr>
          <w:rFonts w:ascii="Times New Roman" w:eastAsia="SimSun" w:hAnsi="Times New Roman" w:cs="Times New Roman"/>
          <w:sz w:val="20"/>
          <w:szCs w:val="20"/>
        </w:rPr>
        <w:t xml:space="preserve">more detailed </w:t>
      </w:r>
      <w:r w:rsidR="00A7232C">
        <w:rPr>
          <w:rFonts w:ascii="Times New Roman" w:eastAsia="SimSun" w:hAnsi="Times New Roman" w:cs="Times New Roman"/>
          <w:sz w:val="20"/>
          <w:szCs w:val="20"/>
        </w:rPr>
        <w:t xml:space="preserve">Cell DTX/DRX </w:t>
      </w:r>
      <w:r w:rsidR="005F0458">
        <w:rPr>
          <w:rFonts w:ascii="Times New Roman" w:eastAsia="SimSun" w:hAnsi="Times New Roman" w:cs="Times New Roman"/>
          <w:sz w:val="20"/>
          <w:szCs w:val="20"/>
        </w:rPr>
        <w:t>enhancement</w:t>
      </w:r>
      <w:r w:rsidR="00F60627">
        <w:rPr>
          <w:rFonts w:ascii="Times New Roman" w:eastAsia="SimSun" w:hAnsi="Times New Roman" w:cs="Times New Roman"/>
          <w:sz w:val="20"/>
          <w:szCs w:val="20"/>
        </w:rPr>
        <w:t xml:space="preserve"> and the </w:t>
      </w:r>
      <w:r w:rsidR="00664C0B">
        <w:rPr>
          <w:rFonts w:ascii="Times New Roman" w:eastAsia="SimSun" w:hAnsi="Times New Roman" w:cs="Times New Roman"/>
          <w:sz w:val="20"/>
          <w:szCs w:val="20"/>
        </w:rPr>
        <w:t>L1 signaling design for Cell DTX/DRX activation/deactivation</w:t>
      </w:r>
      <w:r w:rsidR="009636FE">
        <w:rPr>
          <w:rFonts w:ascii="Times New Roman" w:eastAsia="SimSun" w:hAnsi="Times New Roman" w:cs="Times New Roman"/>
          <w:sz w:val="20"/>
          <w:szCs w:val="20"/>
        </w:rPr>
        <w:t>.</w:t>
      </w:r>
    </w:p>
    <w:p w14:paraId="5C62498D" w14:textId="686CADE1" w:rsidR="00472456" w:rsidRDefault="00170AB4" w:rsidP="00444B87">
      <w:pPr>
        <w:pStyle w:val="Heading1"/>
        <w:rPr>
          <w:lang w:val="en-US"/>
        </w:rPr>
      </w:pPr>
      <w:r>
        <w:rPr>
          <w:lang w:val="en-US"/>
        </w:rPr>
        <w:t>Discussion</w:t>
      </w:r>
    </w:p>
    <w:p w14:paraId="422BC012" w14:textId="77777777" w:rsidR="001A7140" w:rsidRDefault="001A7140" w:rsidP="00D474A1">
      <w:pPr>
        <w:spacing w:before="120" w:after="120"/>
        <w:rPr>
          <w:rFonts w:ascii="Times" w:eastAsia="Batang" w:hAnsi="Times" w:cs="Times New Roman"/>
          <w:b/>
          <w:bCs/>
          <w:sz w:val="20"/>
          <w:szCs w:val="20"/>
          <w:u w:val="single"/>
          <w:lang w:eastAsia="x-none"/>
        </w:rPr>
      </w:pPr>
    </w:p>
    <w:p w14:paraId="0FA39DBA" w14:textId="55792D15" w:rsidR="005511FE" w:rsidRPr="00853B22" w:rsidRDefault="00E61CC2" w:rsidP="00853B22">
      <w:pPr>
        <w:pStyle w:val="Heading2"/>
      </w:pPr>
      <w:r>
        <w:t xml:space="preserve">Impacted channels/signals by </w:t>
      </w:r>
      <w:r w:rsidR="005748E7">
        <w:t xml:space="preserve">Cell DTX/DRX </w:t>
      </w:r>
      <w:proofErr w:type="gramStart"/>
      <w:r w:rsidR="00EE3F68">
        <w:t>mechanism</w:t>
      </w:r>
      <w:proofErr w:type="gramEnd"/>
    </w:p>
    <w:p w14:paraId="555562F6" w14:textId="769CC5CB" w:rsidR="00F84DC9" w:rsidRDefault="00A26B9A" w:rsidP="00660843">
      <w:pPr>
        <w:spacing w:before="120" w:after="120"/>
        <w:rPr>
          <w:rFonts w:ascii="Times New Roman" w:eastAsia="Batang" w:hAnsi="Times New Roman" w:cs="Times New Roman"/>
          <w:sz w:val="20"/>
          <w:szCs w:val="20"/>
        </w:rPr>
      </w:pPr>
      <w:r>
        <w:rPr>
          <w:rFonts w:ascii="Times" w:eastAsia="Batang" w:hAnsi="Times" w:cs="Times New Roman"/>
          <w:sz w:val="20"/>
          <w:szCs w:val="20"/>
          <w:lang w:eastAsia="x-none"/>
        </w:rPr>
        <w:t>R</w:t>
      </w:r>
      <w:r w:rsidR="004758E6">
        <w:rPr>
          <w:rFonts w:ascii="Times" w:eastAsia="Batang" w:hAnsi="Times" w:cs="Times New Roman"/>
          <w:sz w:val="20"/>
          <w:szCs w:val="20"/>
          <w:lang w:eastAsia="x-none"/>
        </w:rPr>
        <w:t>egarding the</w:t>
      </w:r>
      <w:r w:rsidR="00BB71F8">
        <w:rPr>
          <w:rFonts w:ascii="Times" w:eastAsia="Batang" w:hAnsi="Times" w:cs="Times New Roman"/>
          <w:sz w:val="20"/>
          <w:szCs w:val="20"/>
          <w:lang w:eastAsia="x-none"/>
        </w:rPr>
        <w:t xml:space="preserve"> potentially impacted</w:t>
      </w:r>
      <w:r w:rsidR="004758E6">
        <w:rPr>
          <w:rFonts w:ascii="Times" w:eastAsia="Batang" w:hAnsi="Times" w:cs="Times New Roman"/>
          <w:sz w:val="20"/>
          <w:szCs w:val="20"/>
          <w:lang w:eastAsia="x-none"/>
        </w:rPr>
        <w:t xml:space="preserve"> channels/signals </w:t>
      </w:r>
      <w:r w:rsidR="008B5633" w:rsidRPr="003648A1">
        <w:rPr>
          <w:rFonts w:ascii="Times New Roman" w:eastAsia="Batang" w:hAnsi="Times New Roman" w:cs="Times New Roman"/>
          <w:sz w:val="20"/>
          <w:szCs w:val="20"/>
        </w:rPr>
        <w:t>during non-active periods of cell DTX</w:t>
      </w:r>
      <w:r w:rsidR="008B5633">
        <w:rPr>
          <w:rFonts w:ascii="Times" w:eastAsia="Batang" w:hAnsi="Times" w:cs="Times New Roman"/>
          <w:sz w:val="20"/>
          <w:szCs w:val="20"/>
          <w:lang w:eastAsia="x-none"/>
        </w:rPr>
        <w:t xml:space="preserve"> </w:t>
      </w:r>
      <w:r w:rsidR="004758E6">
        <w:rPr>
          <w:rFonts w:ascii="Times" w:eastAsia="Batang" w:hAnsi="Times" w:cs="Times New Roman"/>
          <w:sz w:val="20"/>
          <w:szCs w:val="20"/>
          <w:lang w:eastAsia="x-none"/>
        </w:rPr>
        <w:t>that are still FFS,</w:t>
      </w:r>
      <w:r w:rsidR="00C348C1">
        <w:rPr>
          <w:rFonts w:ascii="Times" w:eastAsia="Batang" w:hAnsi="Times" w:cs="Times New Roman"/>
          <w:sz w:val="20"/>
          <w:szCs w:val="20"/>
          <w:lang w:eastAsia="x-none"/>
        </w:rPr>
        <w:t xml:space="preserve"> our views a</w:t>
      </w:r>
      <w:r w:rsidR="00E07025">
        <w:rPr>
          <w:rFonts w:ascii="Times" w:eastAsia="Batang" w:hAnsi="Times" w:cs="Times New Roman"/>
          <w:sz w:val="20"/>
          <w:szCs w:val="20"/>
          <w:lang w:eastAsia="x-none"/>
        </w:rPr>
        <w:t>re as following</w:t>
      </w:r>
      <w:r w:rsidR="000D1237">
        <w:rPr>
          <w:rFonts w:ascii="Times New Roman" w:eastAsia="Batang" w:hAnsi="Times New Roman" w:cs="Times New Roman"/>
          <w:sz w:val="20"/>
          <w:szCs w:val="20"/>
        </w:rPr>
        <w:t>:</w:t>
      </w:r>
    </w:p>
    <w:p w14:paraId="61ED82A9" w14:textId="6B2A6626" w:rsidR="00A70DDE" w:rsidRPr="00A70DDE" w:rsidRDefault="00AE5EF7" w:rsidP="00A70DDE">
      <w:pPr>
        <w:pStyle w:val="ListParagraph"/>
        <w:numPr>
          <w:ilvl w:val="0"/>
          <w:numId w:val="41"/>
        </w:numPr>
        <w:spacing w:before="120" w:after="120"/>
        <w:rPr>
          <w:rFonts w:ascii="Times New Roman" w:eastAsia="Batang" w:hAnsi="Times New Roman" w:cs="Times New Roman"/>
          <w:sz w:val="20"/>
          <w:szCs w:val="20"/>
        </w:rPr>
      </w:pPr>
      <w:r w:rsidRPr="00862410">
        <w:rPr>
          <w:rFonts w:ascii="Times New Roman" w:eastAsia="Batang" w:hAnsi="Times New Roman" w:cs="Times New Roman"/>
          <w:b/>
          <w:bCs/>
          <w:sz w:val="20"/>
          <w:szCs w:val="20"/>
          <w:u w:val="single"/>
        </w:rPr>
        <w:t xml:space="preserve">For </w:t>
      </w:r>
      <w:r w:rsidR="00A70DDE" w:rsidRPr="00862410">
        <w:rPr>
          <w:rFonts w:ascii="Times New Roman" w:eastAsia="Batang" w:hAnsi="Times New Roman" w:cs="Times New Roman"/>
          <w:b/>
          <w:bCs/>
          <w:sz w:val="20"/>
          <w:szCs w:val="20"/>
          <w:u w:val="single"/>
        </w:rPr>
        <w:t>CSI-RS</w:t>
      </w:r>
      <w:r>
        <w:rPr>
          <w:rFonts w:ascii="Times New Roman" w:eastAsia="Batang" w:hAnsi="Times New Roman" w:cs="Times New Roman"/>
          <w:sz w:val="20"/>
          <w:szCs w:val="20"/>
        </w:rPr>
        <w:t>,</w:t>
      </w:r>
    </w:p>
    <w:p w14:paraId="6317E1D4" w14:textId="77777777" w:rsidR="007B6ACA" w:rsidRPr="007B6ACA" w:rsidRDefault="007B6ACA" w:rsidP="00A70DDE">
      <w:pPr>
        <w:pStyle w:val="Proposal"/>
        <w:numPr>
          <w:ilvl w:val="1"/>
          <w:numId w:val="41"/>
        </w:numPr>
        <w:rPr>
          <w:rFonts w:ascii="Times New Roman" w:hAnsi="Times New Roman" w:cs="Times New Roman"/>
          <w:b w:val="0"/>
          <w:bCs w:val="0"/>
          <w:sz w:val="20"/>
          <w:szCs w:val="20"/>
          <w:lang w:eastAsia="en-US"/>
        </w:rPr>
      </w:pPr>
      <w:r w:rsidRPr="007B6ACA">
        <w:rPr>
          <w:rFonts w:ascii="Times New Roman" w:hAnsi="Times New Roman" w:cs="Times New Roman"/>
          <w:b w:val="0"/>
          <w:bCs w:val="0"/>
          <w:sz w:val="20"/>
          <w:szCs w:val="20"/>
          <w:lang w:eastAsia="en-US"/>
        </w:rPr>
        <w:t xml:space="preserve">CSI-RS configured by </w:t>
      </w:r>
      <w:proofErr w:type="spellStart"/>
      <w:r w:rsidRPr="007B6ACA">
        <w:rPr>
          <w:rFonts w:ascii="Times New Roman" w:hAnsi="Times New Roman" w:cs="Times New Roman"/>
          <w:b w:val="0"/>
          <w:bCs w:val="0"/>
          <w:sz w:val="20"/>
          <w:szCs w:val="20"/>
          <w:lang w:eastAsia="en-US"/>
        </w:rPr>
        <w:t>measObjectNR</w:t>
      </w:r>
      <w:proofErr w:type="spellEnd"/>
      <w:r w:rsidRPr="007B6ACA">
        <w:rPr>
          <w:rFonts w:ascii="Times New Roman" w:hAnsi="Times New Roman" w:cs="Times New Roman"/>
          <w:b w:val="0"/>
          <w:bCs w:val="0"/>
          <w:sz w:val="20"/>
          <w:szCs w:val="20"/>
          <w:lang w:eastAsia="en-US"/>
        </w:rPr>
        <w:t xml:space="preserve"> (for RRM)</w:t>
      </w:r>
    </w:p>
    <w:p w14:paraId="263F6958" w14:textId="77777777" w:rsidR="007B6ACA" w:rsidRPr="007B6ACA" w:rsidRDefault="007B6ACA" w:rsidP="00A70DDE">
      <w:pPr>
        <w:pStyle w:val="Proposal"/>
        <w:numPr>
          <w:ilvl w:val="1"/>
          <w:numId w:val="41"/>
        </w:numPr>
        <w:rPr>
          <w:rFonts w:ascii="Times New Roman" w:hAnsi="Times New Roman" w:cs="Times New Roman"/>
          <w:b w:val="0"/>
          <w:bCs w:val="0"/>
          <w:sz w:val="20"/>
          <w:szCs w:val="20"/>
          <w:lang w:eastAsia="en-US"/>
        </w:rPr>
      </w:pPr>
      <w:r w:rsidRPr="007B6ACA">
        <w:rPr>
          <w:rFonts w:ascii="Times New Roman" w:hAnsi="Times New Roman" w:cs="Times New Roman"/>
          <w:b w:val="0"/>
          <w:bCs w:val="0"/>
          <w:sz w:val="20"/>
          <w:szCs w:val="20"/>
          <w:lang w:eastAsia="en-US"/>
        </w:rPr>
        <w:t xml:space="preserve">CSI-RS associated with </w:t>
      </w:r>
      <w:proofErr w:type="spellStart"/>
      <w:r w:rsidRPr="007B6ACA">
        <w:rPr>
          <w:rFonts w:ascii="Times New Roman" w:hAnsi="Times New Roman" w:cs="Times New Roman"/>
          <w:b w:val="0"/>
          <w:bCs w:val="0"/>
          <w:sz w:val="20"/>
          <w:szCs w:val="20"/>
          <w:lang w:eastAsia="en-US"/>
        </w:rPr>
        <w:t>RadioLinkMonitoringConfig</w:t>
      </w:r>
      <w:proofErr w:type="spellEnd"/>
      <w:r w:rsidRPr="007B6ACA">
        <w:rPr>
          <w:rFonts w:ascii="Times New Roman" w:hAnsi="Times New Roman" w:cs="Times New Roman"/>
          <w:b w:val="0"/>
          <w:bCs w:val="0"/>
          <w:sz w:val="20"/>
          <w:szCs w:val="20"/>
          <w:lang w:eastAsia="en-US"/>
        </w:rPr>
        <w:t xml:space="preserve"> and </w:t>
      </w:r>
      <w:proofErr w:type="spellStart"/>
      <w:r w:rsidRPr="007B6ACA">
        <w:rPr>
          <w:rFonts w:ascii="Times New Roman" w:hAnsi="Times New Roman" w:cs="Times New Roman"/>
          <w:b w:val="0"/>
          <w:bCs w:val="0"/>
          <w:sz w:val="20"/>
          <w:szCs w:val="20"/>
          <w:lang w:eastAsia="en-US"/>
        </w:rPr>
        <w:t>BeamFailureDectection</w:t>
      </w:r>
      <w:proofErr w:type="spellEnd"/>
      <w:r w:rsidRPr="007B6ACA">
        <w:rPr>
          <w:rFonts w:ascii="Times New Roman" w:hAnsi="Times New Roman" w:cs="Times New Roman"/>
          <w:b w:val="0"/>
          <w:bCs w:val="0"/>
          <w:sz w:val="20"/>
          <w:szCs w:val="20"/>
          <w:lang w:eastAsia="en-US"/>
        </w:rPr>
        <w:t xml:space="preserve"> (for RLM and BFD)</w:t>
      </w:r>
    </w:p>
    <w:p w14:paraId="6034176D" w14:textId="7CC53367" w:rsidR="00DA7E80" w:rsidRPr="007B6ACA" w:rsidRDefault="007B6ACA" w:rsidP="00A70DDE">
      <w:pPr>
        <w:pStyle w:val="Proposal"/>
        <w:numPr>
          <w:ilvl w:val="1"/>
          <w:numId w:val="41"/>
        </w:numPr>
        <w:rPr>
          <w:rFonts w:ascii="Times New Roman" w:hAnsi="Times New Roman" w:cs="Times New Roman"/>
          <w:b w:val="0"/>
          <w:bCs w:val="0"/>
          <w:sz w:val="20"/>
          <w:szCs w:val="20"/>
          <w:lang w:eastAsia="en-US"/>
        </w:rPr>
      </w:pPr>
      <w:r w:rsidRPr="007B6ACA">
        <w:rPr>
          <w:rFonts w:ascii="Times New Roman" w:hAnsi="Times New Roman" w:cs="Times New Roman"/>
          <w:b w:val="0"/>
          <w:bCs w:val="0"/>
          <w:sz w:val="20"/>
          <w:szCs w:val="20"/>
          <w:lang w:eastAsia="en-US"/>
        </w:rPr>
        <w:t xml:space="preserve">Periodic CSI-RS configured with </w:t>
      </w:r>
      <w:proofErr w:type="spellStart"/>
      <w:r w:rsidRPr="007B6ACA">
        <w:rPr>
          <w:rFonts w:ascii="Times New Roman" w:hAnsi="Times New Roman" w:cs="Times New Roman"/>
          <w:b w:val="0"/>
          <w:bCs w:val="0"/>
          <w:sz w:val="20"/>
          <w:szCs w:val="20"/>
          <w:lang w:eastAsia="en-US"/>
        </w:rPr>
        <w:t>trs</w:t>
      </w:r>
      <w:proofErr w:type="spellEnd"/>
      <w:r w:rsidRPr="007B6ACA">
        <w:rPr>
          <w:rFonts w:ascii="Times New Roman" w:hAnsi="Times New Roman" w:cs="Times New Roman"/>
          <w:b w:val="0"/>
          <w:bCs w:val="0"/>
          <w:sz w:val="20"/>
          <w:szCs w:val="20"/>
          <w:lang w:eastAsia="en-US"/>
        </w:rPr>
        <w:t>-Info ‘true’ (for tracking)</w:t>
      </w:r>
    </w:p>
    <w:p w14:paraId="28735D67" w14:textId="301DBBB8" w:rsidR="00BF1317" w:rsidRDefault="00032EDE" w:rsidP="009367BC">
      <w:pPr>
        <w:pStyle w:val="Proposal"/>
        <w:numPr>
          <w:ilvl w:val="0"/>
          <w:numId w:val="0"/>
        </w:numPr>
        <w:ind w:left="420"/>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To maintain beam tracking and link monitoring, keeping TRS ON is </w:t>
      </w:r>
      <w:r w:rsidR="001D4BD3">
        <w:rPr>
          <w:rFonts w:ascii="Times New Roman" w:hAnsi="Times New Roman" w:cs="Times New Roman"/>
          <w:b w:val="0"/>
          <w:bCs w:val="0"/>
          <w:sz w:val="20"/>
          <w:szCs w:val="20"/>
          <w:lang w:eastAsia="en-US"/>
        </w:rPr>
        <w:t>necessary</w:t>
      </w:r>
      <w:r>
        <w:rPr>
          <w:rFonts w:ascii="Times New Roman" w:hAnsi="Times New Roman" w:cs="Times New Roman"/>
          <w:b w:val="0"/>
          <w:bCs w:val="0"/>
          <w:sz w:val="20"/>
          <w:szCs w:val="20"/>
          <w:lang w:eastAsia="en-US"/>
        </w:rPr>
        <w:t xml:space="preserve"> for both CONNECTED and IDLE/INACTIVE UEs. </w:t>
      </w:r>
      <w:r w:rsidR="00797368">
        <w:rPr>
          <w:rFonts w:ascii="Times New Roman" w:hAnsi="Times New Roman" w:cs="Times New Roman"/>
          <w:b w:val="0"/>
          <w:bCs w:val="0"/>
          <w:sz w:val="20"/>
          <w:szCs w:val="20"/>
          <w:lang w:eastAsia="en-US"/>
        </w:rPr>
        <w:t xml:space="preserve">On the other hand, </w:t>
      </w:r>
      <w:r>
        <w:rPr>
          <w:rFonts w:ascii="Times New Roman" w:hAnsi="Times New Roman" w:cs="Times New Roman"/>
          <w:b w:val="0"/>
          <w:bCs w:val="0"/>
          <w:sz w:val="20"/>
          <w:szCs w:val="20"/>
          <w:lang w:eastAsia="en-US"/>
        </w:rPr>
        <w:t xml:space="preserve">solely relying on SSB may </w:t>
      </w:r>
      <w:r w:rsidR="00006C08">
        <w:rPr>
          <w:rFonts w:ascii="Times New Roman" w:hAnsi="Times New Roman" w:cs="Times New Roman"/>
          <w:b w:val="0"/>
          <w:bCs w:val="0"/>
          <w:sz w:val="20"/>
          <w:szCs w:val="20"/>
          <w:lang w:eastAsia="en-US"/>
        </w:rPr>
        <w:t xml:space="preserve">also work </w:t>
      </w:r>
      <w:r w:rsidR="00B04FE7">
        <w:rPr>
          <w:rFonts w:ascii="Times New Roman" w:hAnsi="Times New Roman" w:cs="Times New Roman"/>
          <w:b w:val="0"/>
          <w:bCs w:val="0"/>
          <w:sz w:val="20"/>
          <w:szCs w:val="20"/>
          <w:lang w:eastAsia="en-US"/>
        </w:rPr>
        <w:t>but</w:t>
      </w:r>
      <w:r w:rsidR="00472FF4">
        <w:rPr>
          <w:rFonts w:ascii="Times New Roman" w:hAnsi="Times New Roman" w:cs="Times New Roman"/>
          <w:b w:val="0"/>
          <w:bCs w:val="0"/>
          <w:sz w:val="20"/>
          <w:szCs w:val="20"/>
          <w:lang w:eastAsia="en-US"/>
        </w:rPr>
        <w:t xml:space="preserve"> potentially</w:t>
      </w:r>
      <w:r w:rsidR="00B04FE7">
        <w:rPr>
          <w:rFonts w:ascii="Times New Roman" w:hAnsi="Times New Roman" w:cs="Times New Roman"/>
          <w:b w:val="0"/>
          <w:bCs w:val="0"/>
          <w:sz w:val="20"/>
          <w:szCs w:val="20"/>
          <w:lang w:eastAsia="en-US"/>
        </w:rPr>
        <w:t xml:space="preserve"> </w:t>
      </w:r>
      <w:r w:rsidR="00006C08">
        <w:rPr>
          <w:rFonts w:ascii="Times New Roman" w:hAnsi="Times New Roman" w:cs="Times New Roman"/>
          <w:b w:val="0"/>
          <w:bCs w:val="0"/>
          <w:sz w:val="20"/>
          <w:szCs w:val="20"/>
          <w:lang w:eastAsia="en-US"/>
        </w:rPr>
        <w:t xml:space="preserve">with </w:t>
      </w:r>
      <w:r w:rsidR="00127C2E">
        <w:rPr>
          <w:rFonts w:ascii="Times New Roman" w:hAnsi="Times New Roman" w:cs="Times New Roman"/>
          <w:b w:val="0"/>
          <w:bCs w:val="0"/>
          <w:sz w:val="20"/>
          <w:szCs w:val="20"/>
          <w:lang w:eastAsia="en-US"/>
        </w:rPr>
        <w:t>longer</w:t>
      </w:r>
      <w:r w:rsidR="00B04FE7">
        <w:rPr>
          <w:rFonts w:ascii="Times New Roman" w:hAnsi="Times New Roman" w:cs="Times New Roman"/>
          <w:b w:val="0"/>
          <w:bCs w:val="0"/>
          <w:sz w:val="20"/>
          <w:szCs w:val="20"/>
          <w:lang w:eastAsia="en-US"/>
        </w:rPr>
        <w:t xml:space="preserve"> </w:t>
      </w:r>
      <w:r w:rsidR="00127C2E">
        <w:rPr>
          <w:rFonts w:ascii="Times New Roman" w:hAnsi="Times New Roman" w:cs="Times New Roman"/>
          <w:b w:val="0"/>
          <w:bCs w:val="0"/>
          <w:sz w:val="20"/>
          <w:szCs w:val="20"/>
          <w:lang w:eastAsia="en-US"/>
        </w:rPr>
        <w:t>latency and larger UE power consumption</w:t>
      </w:r>
      <w:r w:rsidR="00472FF4">
        <w:rPr>
          <w:rFonts w:ascii="Times New Roman" w:hAnsi="Times New Roman" w:cs="Times New Roman"/>
          <w:b w:val="0"/>
          <w:bCs w:val="0"/>
          <w:sz w:val="20"/>
          <w:szCs w:val="20"/>
          <w:lang w:eastAsia="en-US"/>
        </w:rPr>
        <w:t>, depending on the SSB configuration</w:t>
      </w:r>
      <w:r>
        <w:rPr>
          <w:rFonts w:ascii="Times New Roman" w:hAnsi="Times New Roman" w:cs="Times New Roman"/>
          <w:b w:val="0"/>
          <w:bCs w:val="0"/>
          <w:sz w:val="20"/>
          <w:szCs w:val="20"/>
          <w:lang w:eastAsia="en-US"/>
        </w:rPr>
        <w:t xml:space="preserve">. </w:t>
      </w:r>
      <w:r w:rsidR="000D2959">
        <w:rPr>
          <w:rFonts w:ascii="Times New Roman" w:hAnsi="Times New Roman" w:cs="Times New Roman"/>
          <w:b w:val="0"/>
          <w:bCs w:val="0"/>
          <w:sz w:val="20"/>
          <w:szCs w:val="20"/>
          <w:lang w:eastAsia="en-US"/>
        </w:rPr>
        <w:t xml:space="preserve">Therefore, </w:t>
      </w:r>
      <w:r w:rsidR="0073595D">
        <w:rPr>
          <w:rFonts w:ascii="Times New Roman" w:hAnsi="Times New Roman" w:cs="Times New Roman"/>
          <w:b w:val="0"/>
          <w:bCs w:val="0"/>
          <w:sz w:val="20"/>
          <w:szCs w:val="20"/>
          <w:lang w:eastAsia="en-US"/>
        </w:rPr>
        <w:t>for</w:t>
      </w:r>
      <w:r w:rsidR="00E110CC">
        <w:rPr>
          <w:rFonts w:ascii="Times New Roman" w:hAnsi="Times New Roman" w:cs="Times New Roman"/>
          <w:b w:val="0"/>
          <w:bCs w:val="0"/>
          <w:sz w:val="20"/>
          <w:szCs w:val="20"/>
          <w:lang w:eastAsia="en-US"/>
        </w:rPr>
        <w:t xml:space="preserve"> tradeoff between network and UE side energy consumption, TRS configured for tracking, CSI-RS configured for beam and radio link monitoring and UE mobility </w:t>
      </w:r>
      <w:r w:rsidR="00BF06BA">
        <w:rPr>
          <w:rFonts w:ascii="Times New Roman" w:hAnsi="Times New Roman" w:cs="Times New Roman"/>
          <w:b w:val="0"/>
          <w:bCs w:val="0"/>
          <w:sz w:val="20"/>
          <w:szCs w:val="20"/>
          <w:lang w:eastAsia="en-US"/>
        </w:rPr>
        <w:t>should</w:t>
      </w:r>
      <w:r w:rsidR="00E110CC">
        <w:rPr>
          <w:rFonts w:ascii="Times New Roman" w:hAnsi="Times New Roman" w:cs="Times New Roman"/>
          <w:b w:val="0"/>
          <w:bCs w:val="0"/>
          <w:sz w:val="20"/>
          <w:szCs w:val="20"/>
          <w:lang w:eastAsia="en-US"/>
        </w:rPr>
        <w:t xml:space="preserve"> be kept ON during Cell DTX. To keep network side flexibility, whether ON/OFF can be configurable in the Cell DTX configuration.</w:t>
      </w:r>
    </w:p>
    <w:p w14:paraId="62F43A3E" w14:textId="6748DC2E" w:rsidR="00032EDE" w:rsidRPr="00052F04" w:rsidRDefault="00B949EB" w:rsidP="009367BC">
      <w:pPr>
        <w:pStyle w:val="Proposal"/>
        <w:numPr>
          <w:ilvl w:val="0"/>
          <w:numId w:val="0"/>
        </w:numPr>
        <w:ind w:left="420"/>
        <w:rPr>
          <w:rFonts w:ascii="Times New Roman" w:hAnsi="Times New Roman" w:cs="Times New Roman"/>
          <w:sz w:val="20"/>
          <w:szCs w:val="20"/>
          <w:lang w:eastAsia="en-US"/>
        </w:rPr>
      </w:pPr>
      <w:bookmarkStart w:id="1" w:name="_Hlk131069731"/>
      <w:r w:rsidRPr="00052F04">
        <w:rPr>
          <w:rFonts w:ascii="Times New Roman" w:hAnsi="Times New Roman" w:cs="Times New Roman"/>
          <w:sz w:val="20"/>
          <w:szCs w:val="20"/>
          <w:lang w:eastAsia="en-US"/>
        </w:rPr>
        <w:t xml:space="preserve">Proposal </w:t>
      </w:r>
      <w:r w:rsidR="006177E5">
        <w:rPr>
          <w:rFonts w:ascii="Times New Roman" w:hAnsi="Times New Roman" w:cs="Times New Roman"/>
          <w:sz w:val="20"/>
          <w:szCs w:val="20"/>
          <w:lang w:eastAsia="en-US"/>
        </w:rPr>
        <w:t>1</w:t>
      </w:r>
      <w:r w:rsidRPr="00052F04">
        <w:rPr>
          <w:rFonts w:ascii="Times New Roman" w:hAnsi="Times New Roman" w:cs="Times New Roman"/>
          <w:sz w:val="20"/>
          <w:szCs w:val="20"/>
          <w:lang w:eastAsia="en-US"/>
        </w:rPr>
        <w:t xml:space="preserve">: </w:t>
      </w:r>
      <w:r w:rsidR="008023F8">
        <w:rPr>
          <w:rFonts w:ascii="Times New Roman" w:hAnsi="Times New Roman" w:cs="Times New Roman"/>
          <w:sz w:val="20"/>
          <w:szCs w:val="20"/>
          <w:lang w:eastAsia="en-US"/>
        </w:rPr>
        <w:t xml:space="preserve">For </w:t>
      </w:r>
      <w:r w:rsidR="00BD4603">
        <w:rPr>
          <w:rFonts w:ascii="Times New Roman" w:hAnsi="Times New Roman" w:cs="Times New Roman"/>
          <w:sz w:val="20"/>
          <w:szCs w:val="20"/>
          <w:lang w:eastAsia="en-US"/>
        </w:rPr>
        <w:t>CSI-RS configured for tracking</w:t>
      </w:r>
      <w:r w:rsidR="002E2414">
        <w:rPr>
          <w:rFonts w:ascii="Times New Roman" w:hAnsi="Times New Roman" w:cs="Times New Roman"/>
          <w:sz w:val="20"/>
          <w:szCs w:val="20"/>
          <w:lang w:eastAsia="en-US"/>
        </w:rPr>
        <w:t>,</w:t>
      </w:r>
      <w:r w:rsidR="005A3F3C" w:rsidRPr="00052F04">
        <w:rPr>
          <w:rFonts w:ascii="Times New Roman" w:hAnsi="Times New Roman" w:cs="Times New Roman"/>
          <w:sz w:val="20"/>
          <w:szCs w:val="20"/>
          <w:lang w:eastAsia="en-US"/>
        </w:rPr>
        <w:t xml:space="preserve"> beam and radio link monitoring and UE mobility, the availability can be configurable</w:t>
      </w:r>
      <w:r w:rsidR="002E2414">
        <w:rPr>
          <w:rFonts w:ascii="Times New Roman" w:hAnsi="Times New Roman" w:cs="Times New Roman"/>
          <w:sz w:val="20"/>
          <w:szCs w:val="20"/>
          <w:lang w:eastAsia="en-US"/>
        </w:rPr>
        <w:t xml:space="preserve"> during non-active periods of Cell DTX</w:t>
      </w:r>
      <w:r w:rsidR="005A3F3C" w:rsidRPr="00052F04">
        <w:rPr>
          <w:rFonts w:ascii="Times New Roman" w:hAnsi="Times New Roman" w:cs="Times New Roman"/>
          <w:sz w:val="20"/>
          <w:szCs w:val="20"/>
          <w:lang w:eastAsia="en-US"/>
        </w:rPr>
        <w:t>.</w:t>
      </w:r>
    </w:p>
    <w:bookmarkEnd w:id="1"/>
    <w:p w14:paraId="4E6B401B" w14:textId="6C15CDFD" w:rsidR="00032EDE" w:rsidRDefault="00032EDE" w:rsidP="00FD673B">
      <w:pPr>
        <w:pStyle w:val="Proposal"/>
        <w:numPr>
          <w:ilvl w:val="0"/>
          <w:numId w:val="41"/>
        </w:numPr>
        <w:rPr>
          <w:rFonts w:ascii="Times New Roman" w:hAnsi="Times New Roman" w:cs="Times New Roman"/>
          <w:b w:val="0"/>
          <w:bCs w:val="0"/>
          <w:sz w:val="20"/>
          <w:szCs w:val="20"/>
          <w:lang w:eastAsia="en-US"/>
        </w:rPr>
      </w:pPr>
      <w:r w:rsidRPr="00862410">
        <w:rPr>
          <w:rFonts w:ascii="Times New Roman" w:hAnsi="Times New Roman" w:cs="Times New Roman"/>
          <w:sz w:val="20"/>
          <w:szCs w:val="20"/>
          <w:u w:val="single"/>
          <w:lang w:eastAsia="en-US"/>
        </w:rPr>
        <w:t>PRS.</w:t>
      </w:r>
      <w:r>
        <w:rPr>
          <w:rFonts w:ascii="Times New Roman" w:hAnsi="Times New Roman" w:cs="Times New Roman"/>
          <w:b w:val="0"/>
          <w:bCs w:val="0"/>
          <w:sz w:val="20"/>
          <w:szCs w:val="20"/>
          <w:lang w:eastAsia="en-US"/>
        </w:rPr>
        <w:t xml:space="preserve"> </w:t>
      </w:r>
      <w:r w:rsidR="007778E6">
        <w:rPr>
          <w:rFonts w:ascii="Times New Roman" w:hAnsi="Times New Roman" w:cs="Times New Roman"/>
          <w:b w:val="0"/>
          <w:bCs w:val="0"/>
          <w:sz w:val="20"/>
          <w:szCs w:val="20"/>
          <w:lang w:eastAsia="en-US"/>
        </w:rPr>
        <w:t xml:space="preserve">According to the IE </w:t>
      </w:r>
      <w:r w:rsidR="007778E6" w:rsidRPr="00052F04">
        <w:rPr>
          <w:rFonts w:ascii="Times New Roman" w:hAnsi="Times New Roman" w:cs="Times New Roman"/>
          <w:b w:val="0"/>
          <w:bCs w:val="0"/>
          <w:i/>
          <w:iCs/>
          <w:sz w:val="20"/>
          <w:szCs w:val="20"/>
          <w:lang w:eastAsia="en-US"/>
        </w:rPr>
        <w:t>NR-DL-PRS-Periodicity-and-ResourceSetSlotOffset-r17</w:t>
      </w:r>
      <w:r w:rsidR="00B013BF">
        <w:rPr>
          <w:rFonts w:ascii="Times New Roman" w:hAnsi="Times New Roman" w:cs="Times New Roman"/>
          <w:b w:val="0"/>
          <w:bCs w:val="0"/>
          <w:sz w:val="20"/>
          <w:szCs w:val="20"/>
          <w:lang w:eastAsia="en-US"/>
        </w:rPr>
        <w:t>, the periodicity of DL PRS can be</w:t>
      </w:r>
      <w:r w:rsidR="00C50910">
        <w:rPr>
          <w:rFonts w:ascii="Times New Roman" w:hAnsi="Times New Roman" w:cs="Times New Roman"/>
          <w:b w:val="0"/>
          <w:bCs w:val="0"/>
          <w:sz w:val="20"/>
          <w:szCs w:val="20"/>
          <w:lang w:eastAsia="en-US"/>
        </w:rPr>
        <w:t xml:space="preserve"> flexibly configured and</w:t>
      </w:r>
      <w:r w:rsidR="00B013BF">
        <w:rPr>
          <w:rFonts w:ascii="Times New Roman" w:hAnsi="Times New Roman" w:cs="Times New Roman"/>
          <w:b w:val="0"/>
          <w:bCs w:val="0"/>
          <w:sz w:val="20"/>
          <w:szCs w:val="20"/>
          <w:lang w:eastAsia="en-US"/>
        </w:rPr>
        <w:t xml:space="preserve"> as large</w:t>
      </w:r>
      <w:r w:rsidR="00C50910">
        <w:rPr>
          <w:rFonts w:ascii="Times New Roman" w:hAnsi="Times New Roman" w:cs="Times New Roman"/>
          <w:b w:val="0"/>
          <w:bCs w:val="0"/>
          <w:sz w:val="20"/>
          <w:szCs w:val="20"/>
          <w:lang w:eastAsia="en-US"/>
        </w:rPr>
        <w:t xml:space="preserve"> as 1024 radio frames. Th</w:t>
      </w:r>
      <w:r w:rsidR="006B3797">
        <w:rPr>
          <w:rFonts w:ascii="Times New Roman" w:hAnsi="Times New Roman" w:cs="Times New Roman"/>
          <w:b w:val="0"/>
          <w:bCs w:val="0"/>
          <w:sz w:val="20"/>
          <w:szCs w:val="20"/>
          <w:lang w:eastAsia="en-US"/>
        </w:rPr>
        <w:t>erefore</w:t>
      </w:r>
      <w:r w:rsidR="00C50910">
        <w:rPr>
          <w:rFonts w:ascii="Times New Roman" w:hAnsi="Times New Roman" w:cs="Times New Roman"/>
          <w:b w:val="0"/>
          <w:bCs w:val="0"/>
          <w:sz w:val="20"/>
          <w:szCs w:val="20"/>
          <w:lang w:eastAsia="en-US"/>
        </w:rPr>
        <w:t>,</w:t>
      </w:r>
      <w:r w:rsidR="006B3797">
        <w:rPr>
          <w:rFonts w:ascii="Times New Roman" w:hAnsi="Times New Roman" w:cs="Times New Roman"/>
          <w:b w:val="0"/>
          <w:bCs w:val="0"/>
          <w:sz w:val="20"/>
          <w:szCs w:val="20"/>
          <w:lang w:eastAsia="en-US"/>
        </w:rPr>
        <w:t xml:space="preserve"> in our view</w:t>
      </w:r>
      <w:r w:rsidR="00C50910">
        <w:rPr>
          <w:rFonts w:ascii="Times New Roman" w:hAnsi="Times New Roman" w:cs="Times New Roman"/>
          <w:b w:val="0"/>
          <w:bCs w:val="0"/>
          <w:sz w:val="20"/>
          <w:szCs w:val="20"/>
          <w:lang w:eastAsia="en-US"/>
        </w:rPr>
        <w:t xml:space="preserve"> the question is whether it is needed to configure a periodicity of PRS shorter than</w:t>
      </w:r>
      <w:r w:rsidR="001B6FC4">
        <w:rPr>
          <w:rFonts w:ascii="Times New Roman" w:hAnsi="Times New Roman" w:cs="Times New Roman"/>
          <w:b w:val="0"/>
          <w:bCs w:val="0"/>
          <w:sz w:val="20"/>
          <w:szCs w:val="20"/>
          <w:lang w:eastAsia="en-US"/>
        </w:rPr>
        <w:t xml:space="preserve"> that of Cell DTX.</w:t>
      </w:r>
    </w:p>
    <w:p w14:paraId="1B8C5FD1" w14:textId="42F2C828" w:rsidR="001B6FC4" w:rsidRDefault="001B6FC4" w:rsidP="00FD673B">
      <w:pPr>
        <w:pStyle w:val="Proposal"/>
        <w:numPr>
          <w:ilvl w:val="1"/>
          <w:numId w:val="41"/>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lastRenderedPageBreak/>
        <w:t xml:space="preserve">If yes, </w:t>
      </w:r>
      <w:r w:rsidR="000A34C8">
        <w:rPr>
          <w:rFonts w:ascii="Times New Roman" w:hAnsi="Times New Roman" w:cs="Times New Roman"/>
          <w:b w:val="0"/>
          <w:bCs w:val="0"/>
          <w:sz w:val="20"/>
          <w:szCs w:val="20"/>
          <w:lang w:eastAsia="en-US"/>
        </w:rPr>
        <w:t>as in Cell DTX non-active period, the SSB, SIB and paging transmission are all still ON</w:t>
      </w:r>
      <w:r w:rsidR="00604190">
        <w:rPr>
          <w:rFonts w:ascii="Times New Roman" w:hAnsi="Times New Roman" w:cs="Times New Roman"/>
          <w:b w:val="0"/>
          <w:bCs w:val="0"/>
          <w:sz w:val="20"/>
          <w:szCs w:val="20"/>
          <w:lang w:eastAsia="en-US"/>
        </w:rPr>
        <w:t xml:space="preserve">, DL PRS may be configured properly by implementation </w:t>
      </w:r>
      <w:r w:rsidR="00CE2E2B">
        <w:rPr>
          <w:rFonts w:ascii="Times New Roman" w:hAnsi="Times New Roman" w:cs="Times New Roman"/>
          <w:b w:val="0"/>
          <w:bCs w:val="0"/>
          <w:sz w:val="20"/>
          <w:szCs w:val="20"/>
          <w:lang w:eastAsia="en-US"/>
        </w:rPr>
        <w:t xml:space="preserve">to be </w:t>
      </w:r>
      <w:r w:rsidR="007F3BA8">
        <w:rPr>
          <w:rFonts w:ascii="Times New Roman" w:hAnsi="Times New Roman" w:cs="Times New Roman"/>
          <w:b w:val="0"/>
          <w:bCs w:val="0"/>
          <w:sz w:val="20"/>
          <w:szCs w:val="20"/>
          <w:lang w:eastAsia="en-US"/>
        </w:rPr>
        <w:t>suffici</w:t>
      </w:r>
      <w:r w:rsidR="00F80539">
        <w:rPr>
          <w:rFonts w:ascii="Times New Roman" w:hAnsi="Times New Roman" w:cs="Times New Roman"/>
          <w:b w:val="0"/>
          <w:bCs w:val="0"/>
          <w:sz w:val="20"/>
          <w:szCs w:val="20"/>
          <w:lang w:eastAsia="en-US"/>
        </w:rPr>
        <w:t xml:space="preserve">ently close or even </w:t>
      </w:r>
      <w:r w:rsidR="00CE2E2B">
        <w:rPr>
          <w:rFonts w:ascii="Times New Roman" w:hAnsi="Times New Roman" w:cs="Times New Roman"/>
          <w:b w:val="0"/>
          <w:bCs w:val="0"/>
          <w:sz w:val="20"/>
          <w:szCs w:val="20"/>
          <w:lang w:eastAsia="en-US"/>
        </w:rPr>
        <w:t>aligned with these cell/group-common signals so</w:t>
      </w:r>
      <w:r w:rsidR="0035648D">
        <w:rPr>
          <w:rFonts w:ascii="Times New Roman" w:hAnsi="Times New Roman" w:cs="Times New Roman"/>
          <w:b w:val="0"/>
          <w:bCs w:val="0"/>
          <w:sz w:val="20"/>
          <w:szCs w:val="20"/>
          <w:lang w:eastAsia="en-US"/>
        </w:rPr>
        <w:t xml:space="preserve"> network energy saving can be still not compromised.</w:t>
      </w:r>
    </w:p>
    <w:p w14:paraId="00576424" w14:textId="72B982B9" w:rsidR="0035648D" w:rsidRDefault="0035648D" w:rsidP="00FD673B">
      <w:pPr>
        <w:pStyle w:val="Proposal"/>
        <w:numPr>
          <w:ilvl w:val="1"/>
          <w:numId w:val="41"/>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If no, network can also configure DL PRS properly to align with the active </w:t>
      </w:r>
      <w:r w:rsidR="00487175">
        <w:rPr>
          <w:rFonts w:ascii="Times New Roman" w:hAnsi="Times New Roman" w:cs="Times New Roman"/>
          <w:b w:val="0"/>
          <w:bCs w:val="0"/>
          <w:sz w:val="20"/>
          <w:szCs w:val="20"/>
          <w:lang w:eastAsia="en-US"/>
        </w:rPr>
        <w:t xml:space="preserve">duration of the Cell DTX so that the network energy saving is </w:t>
      </w:r>
      <w:r w:rsidR="005D722C">
        <w:rPr>
          <w:rFonts w:ascii="Times New Roman" w:hAnsi="Times New Roman" w:cs="Times New Roman"/>
          <w:b w:val="0"/>
          <w:bCs w:val="0"/>
          <w:sz w:val="20"/>
          <w:szCs w:val="20"/>
          <w:lang w:eastAsia="en-US"/>
        </w:rPr>
        <w:t>kept</w:t>
      </w:r>
      <w:r w:rsidR="00487175">
        <w:rPr>
          <w:rFonts w:ascii="Times New Roman" w:hAnsi="Times New Roman" w:cs="Times New Roman"/>
          <w:b w:val="0"/>
          <w:bCs w:val="0"/>
          <w:sz w:val="20"/>
          <w:szCs w:val="20"/>
          <w:lang w:eastAsia="en-US"/>
        </w:rPr>
        <w:t xml:space="preserve"> without having to transmit it during non</w:t>
      </w:r>
      <w:r w:rsidR="005042F5">
        <w:rPr>
          <w:rFonts w:ascii="Times New Roman" w:hAnsi="Times New Roman" w:cs="Times New Roman"/>
          <w:b w:val="0"/>
          <w:bCs w:val="0"/>
          <w:sz w:val="20"/>
          <w:szCs w:val="20"/>
          <w:lang w:eastAsia="en-US"/>
        </w:rPr>
        <w:t>-active period. Therefore,</w:t>
      </w:r>
    </w:p>
    <w:p w14:paraId="65B50C0D" w14:textId="08D9E316" w:rsidR="005042F5" w:rsidRPr="00052F04" w:rsidRDefault="005042F5" w:rsidP="004966B9">
      <w:pPr>
        <w:pStyle w:val="Proposal"/>
        <w:numPr>
          <w:ilvl w:val="0"/>
          <w:numId w:val="0"/>
        </w:numPr>
        <w:ind w:left="420"/>
        <w:rPr>
          <w:rFonts w:ascii="Times New Roman" w:hAnsi="Times New Roman" w:cs="Times New Roman"/>
          <w:sz w:val="20"/>
          <w:szCs w:val="20"/>
          <w:lang w:eastAsia="en-US"/>
        </w:rPr>
      </w:pPr>
      <w:r w:rsidRPr="00052F04">
        <w:rPr>
          <w:rFonts w:ascii="Times New Roman" w:hAnsi="Times New Roman" w:cs="Times New Roman"/>
          <w:sz w:val="20"/>
          <w:szCs w:val="20"/>
          <w:lang w:eastAsia="en-US"/>
        </w:rPr>
        <w:t xml:space="preserve">Proposal </w:t>
      </w:r>
      <w:r w:rsidR="00313C18">
        <w:rPr>
          <w:rFonts w:ascii="Times New Roman" w:hAnsi="Times New Roman" w:cs="Times New Roman"/>
          <w:sz w:val="20"/>
          <w:szCs w:val="20"/>
          <w:lang w:eastAsia="en-US"/>
        </w:rPr>
        <w:t>2</w:t>
      </w:r>
      <w:r w:rsidRPr="00052F04">
        <w:rPr>
          <w:rFonts w:ascii="Times New Roman" w:hAnsi="Times New Roman" w:cs="Times New Roman"/>
          <w:sz w:val="20"/>
          <w:szCs w:val="20"/>
          <w:lang w:eastAsia="en-US"/>
        </w:rPr>
        <w:t xml:space="preserve">: </w:t>
      </w:r>
      <w:r w:rsidR="00BD7782">
        <w:rPr>
          <w:rFonts w:ascii="Times New Roman" w:hAnsi="Times New Roman" w:cs="Times New Roman"/>
          <w:sz w:val="20"/>
          <w:szCs w:val="20"/>
          <w:lang w:eastAsia="en-US"/>
        </w:rPr>
        <w:t xml:space="preserve">For Cell DTX, </w:t>
      </w:r>
      <w:r w:rsidR="00980E11" w:rsidRPr="00052F04">
        <w:rPr>
          <w:rFonts w:ascii="Times New Roman" w:hAnsi="Times New Roman" w:cs="Times New Roman"/>
          <w:sz w:val="20"/>
          <w:szCs w:val="20"/>
          <w:lang w:eastAsia="en-US"/>
        </w:rPr>
        <w:t xml:space="preserve">UE </w:t>
      </w:r>
      <w:proofErr w:type="spellStart"/>
      <w:r w:rsidR="00980E11" w:rsidRPr="00052F04">
        <w:rPr>
          <w:rFonts w:ascii="Times New Roman" w:hAnsi="Times New Roman" w:cs="Times New Roman"/>
          <w:sz w:val="20"/>
          <w:szCs w:val="20"/>
          <w:lang w:eastAsia="en-US"/>
        </w:rPr>
        <w:t>behaviour</w:t>
      </w:r>
      <w:proofErr w:type="spellEnd"/>
      <w:r w:rsidR="00980E11" w:rsidRPr="00052F04">
        <w:rPr>
          <w:rFonts w:ascii="Times New Roman" w:hAnsi="Times New Roman" w:cs="Times New Roman"/>
          <w:sz w:val="20"/>
          <w:szCs w:val="20"/>
          <w:lang w:eastAsia="en-US"/>
        </w:rPr>
        <w:t xml:space="preserve"> </w:t>
      </w:r>
      <w:r w:rsidR="00182EAC">
        <w:rPr>
          <w:rFonts w:ascii="Times New Roman" w:hAnsi="Times New Roman" w:cs="Times New Roman"/>
          <w:sz w:val="20"/>
          <w:szCs w:val="20"/>
          <w:lang w:eastAsia="en-US"/>
        </w:rPr>
        <w:t xml:space="preserve">is </w:t>
      </w:r>
      <w:r w:rsidR="003B12A8">
        <w:rPr>
          <w:rFonts w:ascii="Times New Roman" w:hAnsi="Times New Roman" w:cs="Times New Roman"/>
          <w:sz w:val="20"/>
          <w:szCs w:val="20"/>
          <w:lang w:eastAsia="en-US"/>
        </w:rPr>
        <w:t>not impacted and can receive PRS during Cell DTX non-active period</w:t>
      </w:r>
      <w:r w:rsidR="00444622">
        <w:rPr>
          <w:rFonts w:ascii="Times New Roman" w:hAnsi="Times New Roman" w:cs="Times New Roman"/>
          <w:sz w:val="20"/>
          <w:szCs w:val="20"/>
          <w:lang w:eastAsia="en-US"/>
        </w:rPr>
        <w:t xml:space="preserve">. If network wants to save energy and </w:t>
      </w:r>
      <w:r w:rsidR="00AB3FE6">
        <w:rPr>
          <w:rFonts w:ascii="Times New Roman" w:hAnsi="Times New Roman" w:cs="Times New Roman"/>
          <w:sz w:val="20"/>
          <w:szCs w:val="20"/>
          <w:lang w:eastAsia="en-US"/>
        </w:rPr>
        <w:t>does not transmit PRS during non-active period, it can be achieved by</w:t>
      </w:r>
      <w:bookmarkStart w:id="2" w:name="_Hlk131000789"/>
      <w:r w:rsidR="00AB3FE6">
        <w:rPr>
          <w:rFonts w:ascii="Times New Roman" w:hAnsi="Times New Roman" w:cs="Times New Roman"/>
          <w:sz w:val="20"/>
          <w:szCs w:val="20"/>
          <w:lang w:eastAsia="en-US"/>
        </w:rPr>
        <w:t xml:space="preserve"> </w:t>
      </w:r>
      <w:proofErr w:type="spellStart"/>
      <w:r w:rsidR="00AD70A1">
        <w:rPr>
          <w:rFonts w:ascii="Times New Roman" w:hAnsi="Times New Roman" w:cs="Times New Roman"/>
          <w:sz w:val="20"/>
          <w:szCs w:val="20"/>
          <w:lang w:eastAsia="en-US"/>
        </w:rPr>
        <w:t>gNB</w:t>
      </w:r>
      <w:proofErr w:type="spellEnd"/>
      <w:r w:rsidR="00AD70A1">
        <w:rPr>
          <w:rFonts w:ascii="Times New Roman" w:hAnsi="Times New Roman" w:cs="Times New Roman"/>
          <w:sz w:val="20"/>
          <w:szCs w:val="20"/>
          <w:lang w:eastAsia="en-US"/>
        </w:rPr>
        <w:t xml:space="preserve"> implementation of configuration.</w:t>
      </w:r>
    </w:p>
    <w:bookmarkEnd w:id="2"/>
    <w:p w14:paraId="038725A7" w14:textId="241528DD" w:rsidR="00032EDE" w:rsidRDefault="00032EDE" w:rsidP="00FA64D1">
      <w:pPr>
        <w:pStyle w:val="Proposal"/>
        <w:numPr>
          <w:ilvl w:val="0"/>
          <w:numId w:val="0"/>
        </w:numPr>
        <w:rPr>
          <w:rFonts w:ascii="Times New Roman" w:hAnsi="Times New Roman" w:cs="Times New Roman"/>
          <w:b w:val="0"/>
          <w:bCs w:val="0"/>
          <w:sz w:val="20"/>
          <w:szCs w:val="20"/>
          <w:lang w:eastAsia="en-US"/>
        </w:rPr>
      </w:pPr>
    </w:p>
    <w:p w14:paraId="758D6C94" w14:textId="31AC38EE" w:rsidR="000D4AD2" w:rsidRDefault="000D4AD2" w:rsidP="000D4AD2">
      <w:pPr>
        <w:pStyle w:val="Proposal"/>
        <w:numPr>
          <w:ilvl w:val="0"/>
          <w:numId w:val="41"/>
        </w:numPr>
        <w:rPr>
          <w:rFonts w:ascii="Times New Roman" w:hAnsi="Times New Roman" w:cs="Times New Roman"/>
          <w:b w:val="0"/>
          <w:bCs w:val="0"/>
          <w:sz w:val="20"/>
          <w:szCs w:val="20"/>
          <w:lang w:eastAsia="en-US"/>
        </w:rPr>
      </w:pPr>
      <w:r w:rsidRPr="00744989">
        <w:rPr>
          <w:rFonts w:ascii="Times New Roman" w:hAnsi="Times New Roman" w:cs="Times New Roman"/>
          <w:sz w:val="20"/>
          <w:szCs w:val="20"/>
          <w:u w:val="single"/>
          <w:lang w:eastAsia="en-US"/>
        </w:rPr>
        <w:t xml:space="preserve">PDCCH in </w:t>
      </w:r>
      <w:r w:rsidR="00E61F00" w:rsidRPr="00744989">
        <w:rPr>
          <w:rFonts w:ascii="Times New Roman" w:hAnsi="Times New Roman" w:cs="Times New Roman"/>
          <w:sz w:val="20"/>
          <w:szCs w:val="20"/>
          <w:u w:val="single"/>
          <w:lang w:eastAsia="en-US"/>
        </w:rPr>
        <w:t xml:space="preserve">Type 3 </w:t>
      </w:r>
      <w:r w:rsidRPr="00744989">
        <w:rPr>
          <w:rFonts w:ascii="Times New Roman" w:hAnsi="Times New Roman" w:cs="Times New Roman"/>
          <w:sz w:val="20"/>
          <w:szCs w:val="20"/>
          <w:u w:val="single"/>
          <w:lang w:eastAsia="en-US"/>
        </w:rPr>
        <w:t>CSS</w:t>
      </w:r>
      <w:r>
        <w:rPr>
          <w:rFonts w:ascii="Times New Roman" w:hAnsi="Times New Roman" w:cs="Times New Roman"/>
          <w:b w:val="0"/>
          <w:bCs w:val="0"/>
          <w:sz w:val="20"/>
          <w:szCs w:val="20"/>
          <w:lang w:eastAsia="en-US"/>
        </w:rPr>
        <w:t xml:space="preserve">. So far, it is agreed that </w:t>
      </w:r>
      <w:r w:rsidRPr="006966E4">
        <w:rPr>
          <w:rFonts w:ascii="Times New Roman" w:hAnsi="Times New Roman" w:cs="Times New Roman"/>
          <w:b w:val="0"/>
          <w:bCs w:val="0"/>
          <w:sz w:val="20"/>
          <w:szCs w:val="20"/>
          <w:lang w:eastAsia="en-US"/>
        </w:rPr>
        <w:t>PDCCHs associated with DCI format 2_0 – DCI Format 2_5</w:t>
      </w:r>
      <w:r>
        <w:rPr>
          <w:rFonts w:ascii="Times New Roman" w:hAnsi="Times New Roman" w:cs="Times New Roman"/>
          <w:b w:val="0"/>
          <w:bCs w:val="0"/>
          <w:sz w:val="20"/>
          <w:szCs w:val="20"/>
          <w:lang w:eastAsia="en-US"/>
        </w:rPr>
        <w:t xml:space="preserve"> is not required to be monitored during Cell DTX non-active time.</w:t>
      </w:r>
    </w:p>
    <w:p w14:paraId="4D8B561D" w14:textId="47FEFCCA" w:rsidR="000D4AD2" w:rsidRDefault="00932A6B" w:rsidP="000D4AD2">
      <w:pPr>
        <w:pStyle w:val="Proposal"/>
        <w:numPr>
          <w:ilvl w:val="1"/>
          <w:numId w:val="41"/>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Although not agreed yet</w:t>
      </w:r>
      <w:r w:rsidR="007424AD">
        <w:rPr>
          <w:rFonts w:ascii="Times New Roman" w:hAnsi="Times New Roman" w:cs="Times New Roman"/>
          <w:b w:val="0"/>
          <w:bCs w:val="0"/>
          <w:sz w:val="20"/>
          <w:szCs w:val="20"/>
          <w:lang w:eastAsia="en-US"/>
        </w:rPr>
        <w:t xml:space="preserve">, we think </w:t>
      </w:r>
      <w:r w:rsidR="000D4AD2">
        <w:rPr>
          <w:rFonts w:ascii="Times New Roman" w:hAnsi="Times New Roman" w:cs="Times New Roman"/>
          <w:b w:val="0"/>
          <w:bCs w:val="0"/>
          <w:sz w:val="20"/>
          <w:szCs w:val="20"/>
          <w:lang w:eastAsia="en-US"/>
        </w:rPr>
        <w:t>DCI forma</w:t>
      </w:r>
      <w:r w:rsidR="00615803">
        <w:rPr>
          <w:rFonts w:ascii="Times New Roman" w:hAnsi="Times New Roman" w:cs="Times New Roman"/>
          <w:b w:val="0"/>
          <w:bCs w:val="0"/>
          <w:sz w:val="20"/>
          <w:szCs w:val="20"/>
          <w:lang w:eastAsia="en-US"/>
        </w:rPr>
        <w:t>t</w:t>
      </w:r>
      <w:r w:rsidR="000D4AD2">
        <w:rPr>
          <w:rFonts w:ascii="Times New Roman" w:hAnsi="Times New Roman" w:cs="Times New Roman"/>
          <w:b w:val="0"/>
          <w:bCs w:val="0"/>
          <w:sz w:val="20"/>
          <w:szCs w:val="20"/>
          <w:lang w:eastAsia="en-US"/>
        </w:rPr>
        <w:t xml:space="preserve"> 2_9, which is the DCI format 2_X for Cell DTX/DRX activation/deactivation</w:t>
      </w:r>
      <w:r w:rsidR="00C6272A">
        <w:rPr>
          <w:rFonts w:ascii="Times New Roman" w:hAnsi="Times New Roman" w:cs="Times New Roman"/>
          <w:b w:val="0"/>
          <w:bCs w:val="0"/>
          <w:sz w:val="20"/>
          <w:szCs w:val="20"/>
          <w:lang w:eastAsia="en-US"/>
        </w:rPr>
        <w:t xml:space="preserve">, </w:t>
      </w:r>
      <w:r w:rsidR="007424AD">
        <w:rPr>
          <w:rFonts w:ascii="Times New Roman" w:hAnsi="Times New Roman" w:cs="Times New Roman"/>
          <w:b w:val="0"/>
          <w:bCs w:val="0"/>
          <w:sz w:val="20"/>
          <w:szCs w:val="20"/>
          <w:lang w:eastAsia="en-US"/>
        </w:rPr>
        <w:t>should be configura</w:t>
      </w:r>
      <w:r w:rsidR="0018448B">
        <w:rPr>
          <w:rFonts w:ascii="Times New Roman" w:hAnsi="Times New Roman" w:cs="Times New Roman"/>
          <w:b w:val="0"/>
          <w:bCs w:val="0"/>
          <w:sz w:val="20"/>
          <w:szCs w:val="20"/>
          <w:lang w:eastAsia="en-US"/>
        </w:rPr>
        <w:t>ble within a Type 3 CSS. Its</w:t>
      </w:r>
      <w:r w:rsidR="00C6272A">
        <w:rPr>
          <w:rFonts w:ascii="Times New Roman" w:hAnsi="Times New Roman" w:cs="Times New Roman"/>
          <w:b w:val="0"/>
          <w:bCs w:val="0"/>
          <w:sz w:val="20"/>
          <w:szCs w:val="20"/>
          <w:lang w:eastAsia="en-US"/>
        </w:rPr>
        <w:t xml:space="preserve"> high reliability is important </w:t>
      </w:r>
      <w:r w:rsidR="00B07ABA">
        <w:rPr>
          <w:rFonts w:ascii="Times New Roman" w:hAnsi="Times New Roman" w:cs="Times New Roman"/>
          <w:b w:val="0"/>
          <w:bCs w:val="0"/>
          <w:sz w:val="20"/>
          <w:szCs w:val="20"/>
          <w:lang w:eastAsia="en-US"/>
        </w:rPr>
        <w:t>enabled by more available monitoring occasions, which should not be limited by active time</w:t>
      </w:r>
      <w:r w:rsidR="00A15E33">
        <w:rPr>
          <w:rFonts w:ascii="Times New Roman" w:hAnsi="Times New Roman" w:cs="Times New Roman"/>
          <w:b w:val="0"/>
          <w:bCs w:val="0"/>
          <w:sz w:val="20"/>
          <w:szCs w:val="20"/>
          <w:lang w:eastAsia="en-US"/>
        </w:rPr>
        <w:t xml:space="preserve"> of Cell DTX. </w:t>
      </w:r>
      <w:r w:rsidR="00485A8B">
        <w:rPr>
          <w:rFonts w:ascii="Times New Roman" w:hAnsi="Times New Roman" w:cs="Times New Roman"/>
          <w:b w:val="0"/>
          <w:bCs w:val="0"/>
          <w:sz w:val="20"/>
          <w:szCs w:val="20"/>
          <w:lang w:eastAsia="en-US"/>
        </w:rPr>
        <w:t>T</w:t>
      </w:r>
      <w:r w:rsidR="00A15E33">
        <w:rPr>
          <w:rFonts w:ascii="Times New Roman" w:hAnsi="Times New Roman" w:cs="Times New Roman"/>
          <w:b w:val="0"/>
          <w:bCs w:val="0"/>
          <w:sz w:val="20"/>
          <w:szCs w:val="20"/>
          <w:lang w:eastAsia="en-US"/>
        </w:rPr>
        <w:t xml:space="preserve">he monitoring occasions </w:t>
      </w:r>
      <w:r w:rsidR="00847280">
        <w:rPr>
          <w:rFonts w:ascii="Times New Roman" w:hAnsi="Times New Roman" w:cs="Times New Roman"/>
          <w:b w:val="0"/>
          <w:bCs w:val="0"/>
          <w:sz w:val="20"/>
          <w:szCs w:val="20"/>
          <w:lang w:eastAsia="en-US"/>
        </w:rPr>
        <w:t xml:space="preserve">of DCI format 2_9 may follow configured time windows </w:t>
      </w:r>
      <w:r w:rsidR="00F92E4B">
        <w:rPr>
          <w:rFonts w:ascii="Times New Roman" w:hAnsi="Times New Roman" w:cs="Times New Roman"/>
          <w:b w:val="0"/>
          <w:bCs w:val="0"/>
          <w:sz w:val="20"/>
          <w:szCs w:val="20"/>
          <w:lang w:eastAsia="en-US"/>
        </w:rPr>
        <w:t xml:space="preserve">that may either within active time or outside active time or across </w:t>
      </w:r>
      <w:r w:rsidR="00615803">
        <w:rPr>
          <w:rFonts w:ascii="Times New Roman" w:hAnsi="Times New Roman" w:cs="Times New Roman"/>
          <w:b w:val="0"/>
          <w:bCs w:val="0"/>
          <w:sz w:val="20"/>
          <w:szCs w:val="20"/>
          <w:lang w:eastAsia="en-US"/>
        </w:rPr>
        <w:t>them by implementation.</w:t>
      </w:r>
    </w:p>
    <w:p w14:paraId="743F4878" w14:textId="3E8D0814" w:rsidR="00615803" w:rsidRPr="00744989" w:rsidRDefault="00615803" w:rsidP="00DA57CB">
      <w:pPr>
        <w:pStyle w:val="Proposal"/>
        <w:numPr>
          <w:ilvl w:val="0"/>
          <w:numId w:val="0"/>
        </w:numPr>
        <w:ind w:left="780"/>
        <w:rPr>
          <w:rFonts w:ascii="Times New Roman" w:hAnsi="Times New Roman" w:cs="Times New Roman"/>
          <w:sz w:val="20"/>
          <w:szCs w:val="20"/>
          <w:lang w:eastAsia="en-US"/>
        </w:rPr>
      </w:pPr>
      <w:r w:rsidRPr="00744989">
        <w:rPr>
          <w:rFonts w:ascii="Times New Roman" w:hAnsi="Times New Roman" w:cs="Times New Roman"/>
          <w:sz w:val="20"/>
          <w:szCs w:val="20"/>
          <w:lang w:eastAsia="en-US"/>
        </w:rPr>
        <w:t>Proposal 3:</w:t>
      </w:r>
      <w:r w:rsidR="0014346F" w:rsidRPr="00744989">
        <w:rPr>
          <w:rFonts w:ascii="Times New Roman" w:hAnsi="Times New Roman" w:cs="Times New Roman"/>
          <w:sz w:val="20"/>
          <w:szCs w:val="20"/>
          <w:lang w:eastAsia="en-US"/>
        </w:rPr>
        <w:t xml:space="preserve"> </w:t>
      </w:r>
      <w:r w:rsidR="00285690" w:rsidRPr="00744989">
        <w:rPr>
          <w:rFonts w:ascii="Times New Roman" w:hAnsi="Times New Roman" w:cs="Times New Roman"/>
          <w:sz w:val="20"/>
          <w:szCs w:val="20"/>
          <w:lang w:eastAsia="en-US"/>
        </w:rPr>
        <w:t>Monitoring of DCI format 2_9 is not impacted during non-active time of</w:t>
      </w:r>
      <w:r w:rsidR="001B047D" w:rsidRPr="00744989">
        <w:rPr>
          <w:rFonts w:ascii="Times New Roman" w:hAnsi="Times New Roman" w:cs="Times New Roman"/>
          <w:sz w:val="20"/>
          <w:szCs w:val="20"/>
          <w:lang w:eastAsia="en-US"/>
        </w:rPr>
        <w:t xml:space="preserve"> Cell DTX, which can optionally follow a configured time window.</w:t>
      </w:r>
    </w:p>
    <w:p w14:paraId="1E87934A" w14:textId="6B072305" w:rsidR="00615803" w:rsidRDefault="00615803" w:rsidP="000D4AD2">
      <w:pPr>
        <w:pStyle w:val="Proposal"/>
        <w:numPr>
          <w:ilvl w:val="1"/>
          <w:numId w:val="41"/>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For DCI format 2_6</w:t>
      </w:r>
      <w:r w:rsidR="00CE56FD">
        <w:rPr>
          <w:rFonts w:ascii="Times New Roman" w:hAnsi="Times New Roman" w:cs="Times New Roman"/>
          <w:b w:val="0"/>
          <w:bCs w:val="0"/>
          <w:sz w:val="20"/>
          <w:szCs w:val="20"/>
          <w:lang w:eastAsia="en-US"/>
        </w:rPr>
        <w:t>, as it decides whether the next</w:t>
      </w:r>
      <w:r w:rsidR="00C9103A">
        <w:rPr>
          <w:rFonts w:ascii="Times New Roman" w:hAnsi="Times New Roman" w:cs="Times New Roman"/>
          <w:b w:val="0"/>
          <w:bCs w:val="0"/>
          <w:sz w:val="20"/>
          <w:szCs w:val="20"/>
          <w:lang w:eastAsia="en-US"/>
        </w:rPr>
        <w:t xml:space="preserve"> C-DRX</w:t>
      </w:r>
      <w:r w:rsidR="00CE56FD">
        <w:rPr>
          <w:rFonts w:ascii="Times New Roman" w:hAnsi="Times New Roman" w:cs="Times New Roman"/>
          <w:b w:val="0"/>
          <w:bCs w:val="0"/>
          <w:sz w:val="20"/>
          <w:szCs w:val="20"/>
          <w:lang w:eastAsia="en-US"/>
        </w:rPr>
        <w:t xml:space="preserve"> </w:t>
      </w:r>
      <w:proofErr w:type="spellStart"/>
      <w:r w:rsidR="00CE56FD">
        <w:rPr>
          <w:rFonts w:ascii="Times New Roman" w:hAnsi="Times New Roman" w:cs="Times New Roman"/>
          <w:b w:val="0"/>
          <w:bCs w:val="0"/>
          <w:sz w:val="20"/>
          <w:szCs w:val="20"/>
          <w:lang w:eastAsia="en-US"/>
        </w:rPr>
        <w:t>OnDuration</w:t>
      </w:r>
      <w:proofErr w:type="spellEnd"/>
      <w:r w:rsidR="00CE56FD">
        <w:rPr>
          <w:rFonts w:ascii="Times New Roman" w:hAnsi="Times New Roman" w:cs="Times New Roman"/>
          <w:b w:val="0"/>
          <w:bCs w:val="0"/>
          <w:sz w:val="20"/>
          <w:szCs w:val="20"/>
          <w:lang w:eastAsia="en-US"/>
        </w:rPr>
        <w:t xml:space="preserve"> </w:t>
      </w:r>
      <w:r w:rsidR="005C1B26">
        <w:rPr>
          <w:rFonts w:ascii="Times New Roman" w:hAnsi="Times New Roman" w:cs="Times New Roman"/>
          <w:b w:val="0"/>
          <w:bCs w:val="0"/>
          <w:sz w:val="20"/>
          <w:szCs w:val="20"/>
          <w:lang w:eastAsia="en-US"/>
        </w:rPr>
        <w:t>timer will be started</w:t>
      </w:r>
      <w:r w:rsidR="00064767">
        <w:rPr>
          <w:rFonts w:ascii="Times New Roman" w:hAnsi="Times New Roman" w:cs="Times New Roman"/>
          <w:b w:val="0"/>
          <w:bCs w:val="0"/>
          <w:sz w:val="20"/>
          <w:szCs w:val="20"/>
          <w:lang w:eastAsia="en-US"/>
        </w:rPr>
        <w:t xml:space="preserve"> in the active time</w:t>
      </w:r>
      <w:r w:rsidR="005D3384">
        <w:rPr>
          <w:rFonts w:ascii="Times New Roman" w:hAnsi="Times New Roman" w:cs="Times New Roman"/>
          <w:b w:val="0"/>
          <w:bCs w:val="0"/>
          <w:sz w:val="20"/>
          <w:szCs w:val="20"/>
          <w:lang w:eastAsia="en-US"/>
        </w:rPr>
        <w:t xml:space="preserve">, we think the monitoring should not be impacted by the non-active period </w:t>
      </w:r>
      <w:r w:rsidR="00061C11">
        <w:rPr>
          <w:rFonts w:ascii="Times New Roman" w:hAnsi="Times New Roman" w:cs="Times New Roman"/>
          <w:b w:val="0"/>
          <w:bCs w:val="0"/>
          <w:sz w:val="20"/>
          <w:szCs w:val="20"/>
          <w:lang w:eastAsia="en-US"/>
        </w:rPr>
        <w:t xml:space="preserve">of Cell DTX. They should operate separately, although the UE </w:t>
      </w:r>
      <w:proofErr w:type="spellStart"/>
      <w:r w:rsidR="00061C11">
        <w:rPr>
          <w:rFonts w:ascii="Times New Roman" w:hAnsi="Times New Roman" w:cs="Times New Roman"/>
          <w:b w:val="0"/>
          <w:bCs w:val="0"/>
          <w:sz w:val="20"/>
          <w:szCs w:val="20"/>
          <w:lang w:eastAsia="en-US"/>
        </w:rPr>
        <w:t>behaviour</w:t>
      </w:r>
      <w:proofErr w:type="spellEnd"/>
      <w:r w:rsidR="00061C11">
        <w:rPr>
          <w:rFonts w:ascii="Times New Roman" w:hAnsi="Times New Roman" w:cs="Times New Roman"/>
          <w:b w:val="0"/>
          <w:bCs w:val="0"/>
          <w:sz w:val="20"/>
          <w:szCs w:val="20"/>
          <w:lang w:eastAsia="en-US"/>
        </w:rPr>
        <w:t xml:space="preserve"> should be determined by</w:t>
      </w:r>
      <w:r w:rsidR="008A232C">
        <w:rPr>
          <w:rFonts w:ascii="Times New Roman" w:hAnsi="Times New Roman" w:cs="Times New Roman"/>
          <w:b w:val="0"/>
          <w:bCs w:val="0"/>
          <w:sz w:val="20"/>
          <w:szCs w:val="20"/>
          <w:lang w:eastAsia="en-US"/>
        </w:rPr>
        <w:t xml:space="preserve"> considering </w:t>
      </w:r>
      <w:r w:rsidR="00064767">
        <w:rPr>
          <w:rFonts w:ascii="Times New Roman" w:hAnsi="Times New Roman" w:cs="Times New Roman"/>
          <w:b w:val="0"/>
          <w:bCs w:val="0"/>
          <w:sz w:val="20"/>
          <w:szCs w:val="20"/>
          <w:lang w:eastAsia="en-US"/>
        </w:rPr>
        <w:t>both</w:t>
      </w:r>
      <w:r w:rsidR="008A232C">
        <w:rPr>
          <w:rFonts w:ascii="Times New Roman" w:hAnsi="Times New Roman" w:cs="Times New Roman"/>
          <w:b w:val="0"/>
          <w:bCs w:val="0"/>
          <w:sz w:val="20"/>
          <w:szCs w:val="20"/>
          <w:lang w:eastAsia="en-US"/>
        </w:rPr>
        <w:t xml:space="preserve">, as discussed in the </w:t>
      </w:r>
      <w:r w:rsidR="00E5214E">
        <w:rPr>
          <w:rFonts w:ascii="Times New Roman" w:hAnsi="Times New Roman" w:cs="Times New Roman"/>
          <w:b w:val="0"/>
          <w:bCs w:val="0"/>
          <w:sz w:val="20"/>
          <w:szCs w:val="20"/>
          <w:lang w:eastAsia="en-US"/>
        </w:rPr>
        <w:t>Section 2.1 of this contribution.</w:t>
      </w:r>
    </w:p>
    <w:p w14:paraId="4C7F20DD" w14:textId="320A18F6" w:rsidR="00064767" w:rsidRPr="00744989" w:rsidRDefault="00064767" w:rsidP="00DA57CB">
      <w:pPr>
        <w:pStyle w:val="Proposal"/>
        <w:numPr>
          <w:ilvl w:val="0"/>
          <w:numId w:val="0"/>
        </w:numPr>
        <w:ind w:left="780"/>
        <w:rPr>
          <w:rFonts w:ascii="Times New Roman" w:hAnsi="Times New Roman" w:cs="Times New Roman"/>
          <w:sz w:val="20"/>
          <w:szCs w:val="20"/>
          <w:lang w:eastAsia="en-US"/>
        </w:rPr>
      </w:pPr>
      <w:r w:rsidRPr="00744989">
        <w:rPr>
          <w:rFonts w:ascii="Times New Roman" w:hAnsi="Times New Roman" w:cs="Times New Roman"/>
          <w:sz w:val="20"/>
          <w:szCs w:val="20"/>
          <w:lang w:eastAsia="en-US"/>
        </w:rPr>
        <w:t>Proposal 4: Monitoring of DCI format 2_6 is not impacted during non-active time of Cell DTX.</w:t>
      </w:r>
    </w:p>
    <w:p w14:paraId="64ACB934" w14:textId="77777777" w:rsidR="00FA64D1" w:rsidRPr="00FA64D1" w:rsidRDefault="00FA64D1" w:rsidP="00FA64D1">
      <w:pPr>
        <w:pStyle w:val="Proposal"/>
        <w:numPr>
          <w:ilvl w:val="0"/>
          <w:numId w:val="0"/>
        </w:numPr>
        <w:rPr>
          <w:rFonts w:ascii="Times New Roman" w:hAnsi="Times New Roman" w:cs="Times New Roman"/>
          <w:b w:val="0"/>
          <w:bCs w:val="0"/>
          <w:sz w:val="20"/>
          <w:szCs w:val="20"/>
          <w:lang w:eastAsia="en-US"/>
        </w:rPr>
      </w:pPr>
    </w:p>
    <w:p w14:paraId="6A5B9F31" w14:textId="6DBBBC21" w:rsidR="00C24227" w:rsidRPr="00DA57CB" w:rsidRDefault="00C24227" w:rsidP="0043690A">
      <w:pPr>
        <w:pStyle w:val="Proposal"/>
        <w:numPr>
          <w:ilvl w:val="0"/>
          <w:numId w:val="41"/>
        </w:numPr>
        <w:rPr>
          <w:rFonts w:ascii="Times New Roman" w:hAnsi="Times New Roman" w:cs="Times New Roman"/>
          <w:sz w:val="20"/>
          <w:szCs w:val="20"/>
          <w:u w:val="single"/>
          <w:lang w:eastAsia="en-US"/>
        </w:rPr>
      </w:pPr>
      <w:r w:rsidRPr="00DA57CB">
        <w:rPr>
          <w:rFonts w:ascii="Times New Roman" w:hAnsi="Times New Roman" w:cs="Times New Roman"/>
          <w:sz w:val="20"/>
          <w:szCs w:val="20"/>
          <w:u w:val="single"/>
          <w:lang w:eastAsia="en-US"/>
        </w:rPr>
        <w:t>UL</w:t>
      </w:r>
      <w:r w:rsidR="009E7CC0" w:rsidRPr="00DA57CB">
        <w:rPr>
          <w:rFonts w:ascii="Times New Roman" w:hAnsi="Times New Roman" w:cs="Times New Roman"/>
          <w:sz w:val="20"/>
          <w:szCs w:val="20"/>
          <w:u w:val="single"/>
          <w:lang w:eastAsia="en-US"/>
        </w:rPr>
        <w:t xml:space="preserve"> transmission</w:t>
      </w:r>
    </w:p>
    <w:p w14:paraId="0245FE12" w14:textId="368808BC" w:rsidR="00B062DC" w:rsidRDefault="00B062DC" w:rsidP="00B062DC">
      <w:pPr>
        <w:pStyle w:val="Proposal"/>
        <w:numPr>
          <w:ilvl w:val="0"/>
          <w:numId w:val="0"/>
        </w:numPr>
        <w:ind w:left="360"/>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It has been </w:t>
      </w:r>
      <w:r w:rsidR="005B5178">
        <w:rPr>
          <w:rFonts w:ascii="Times New Roman" w:hAnsi="Times New Roman" w:cs="Times New Roman"/>
          <w:b w:val="0"/>
          <w:bCs w:val="0"/>
          <w:sz w:val="20"/>
          <w:szCs w:val="20"/>
          <w:lang w:eastAsia="en-US"/>
        </w:rPr>
        <w:t>concluded that the HARQ-ACK for SPS PDSCH and PDCCH without PDSCH scheduling should not be impacted during non-active time of Cell DRX</w:t>
      </w:r>
      <w:r w:rsidR="00306D70">
        <w:rPr>
          <w:rFonts w:ascii="Times New Roman" w:hAnsi="Times New Roman" w:cs="Times New Roman"/>
          <w:b w:val="0"/>
          <w:bCs w:val="0"/>
          <w:sz w:val="20"/>
          <w:szCs w:val="20"/>
          <w:lang w:eastAsia="en-US"/>
        </w:rPr>
        <w:t>.</w:t>
      </w:r>
    </w:p>
    <w:tbl>
      <w:tblPr>
        <w:tblStyle w:val="TableGrid"/>
        <w:tblW w:w="0" w:type="auto"/>
        <w:tblInd w:w="360" w:type="dxa"/>
        <w:tblLook w:val="04A0" w:firstRow="1" w:lastRow="0" w:firstColumn="1" w:lastColumn="0" w:noHBand="0" w:noVBand="1"/>
      </w:tblPr>
      <w:tblGrid>
        <w:gridCol w:w="9269"/>
      </w:tblGrid>
      <w:tr w:rsidR="00306D70" w14:paraId="18DCE795" w14:textId="77777777" w:rsidTr="00306D70">
        <w:tc>
          <w:tcPr>
            <w:tcW w:w="9629" w:type="dxa"/>
          </w:tcPr>
          <w:p w14:paraId="44F5A577" w14:textId="77777777" w:rsidR="00871697" w:rsidRPr="00DA57CB" w:rsidRDefault="00871697" w:rsidP="00871697">
            <w:pPr>
              <w:pStyle w:val="BodyText"/>
              <w:rPr>
                <w:rFonts w:ascii="Times New Roman" w:eastAsia="Malgun Gothic" w:hAnsi="Times New Roman"/>
                <w:b/>
                <w:bCs/>
                <w:sz w:val="20"/>
                <w:szCs w:val="20"/>
                <w:lang w:eastAsia="ko-KR"/>
              </w:rPr>
            </w:pPr>
            <w:r w:rsidRPr="00DA57CB">
              <w:rPr>
                <w:rFonts w:ascii="Times New Roman" w:eastAsia="Malgun Gothic" w:hAnsi="Times New Roman"/>
                <w:b/>
                <w:bCs/>
                <w:sz w:val="20"/>
                <w:szCs w:val="20"/>
                <w:lang w:eastAsia="ko-KR"/>
              </w:rPr>
              <w:t>Conclusion:</w:t>
            </w:r>
          </w:p>
          <w:p w14:paraId="1ED9A817" w14:textId="77777777" w:rsidR="00871697" w:rsidRPr="00DA57CB" w:rsidRDefault="00871697" w:rsidP="00871697">
            <w:pPr>
              <w:pStyle w:val="BodyText"/>
              <w:numPr>
                <w:ilvl w:val="0"/>
                <w:numId w:val="54"/>
              </w:numPr>
              <w:suppressAutoHyphens/>
              <w:spacing w:line="254" w:lineRule="auto"/>
              <w:rPr>
                <w:rFonts w:ascii="Times New Roman" w:eastAsia="Malgun Gothic" w:hAnsi="Times New Roman"/>
                <w:sz w:val="20"/>
                <w:szCs w:val="20"/>
                <w:lang w:eastAsia="ko-KR"/>
              </w:rPr>
            </w:pPr>
            <w:r w:rsidRPr="00DA57CB">
              <w:rPr>
                <w:rFonts w:ascii="Times New Roman" w:eastAsia="Malgun Gothic" w:hAnsi="Times New Roman"/>
                <w:sz w:val="20"/>
                <w:szCs w:val="20"/>
                <w:lang w:eastAsia="ko-KR"/>
              </w:rPr>
              <w:t>HARQ-ACK of SPS PDSCH transmitted is not impacted by non-active period of cell DRX.</w:t>
            </w:r>
          </w:p>
          <w:p w14:paraId="7BC8C74F" w14:textId="77777777" w:rsidR="001D4957" w:rsidRPr="00DA57CB" w:rsidRDefault="001D4957" w:rsidP="001D4957">
            <w:pPr>
              <w:pStyle w:val="BodyText"/>
              <w:rPr>
                <w:rFonts w:ascii="Times New Roman" w:eastAsia="Malgun Gothic" w:hAnsi="Times New Roman"/>
                <w:b/>
                <w:bCs/>
                <w:sz w:val="20"/>
                <w:szCs w:val="20"/>
                <w:lang w:eastAsia="ko-KR"/>
              </w:rPr>
            </w:pPr>
          </w:p>
          <w:p w14:paraId="25ADA01B" w14:textId="248E225B" w:rsidR="001D4957" w:rsidRPr="00DA57CB" w:rsidRDefault="001D4957" w:rsidP="001D4957">
            <w:pPr>
              <w:pStyle w:val="BodyText"/>
              <w:rPr>
                <w:rFonts w:ascii="Times New Roman" w:eastAsia="Malgun Gothic" w:hAnsi="Times New Roman"/>
                <w:b/>
                <w:bCs/>
                <w:sz w:val="20"/>
                <w:szCs w:val="20"/>
                <w:lang w:eastAsia="ko-KR"/>
              </w:rPr>
            </w:pPr>
            <w:r w:rsidRPr="00DA57CB">
              <w:rPr>
                <w:rFonts w:ascii="Times New Roman" w:eastAsia="Malgun Gothic" w:hAnsi="Times New Roman"/>
                <w:b/>
                <w:bCs/>
                <w:sz w:val="20"/>
                <w:szCs w:val="20"/>
                <w:lang w:eastAsia="ko-KR"/>
              </w:rPr>
              <w:t>Conclusion</w:t>
            </w:r>
          </w:p>
          <w:p w14:paraId="10E3EE33" w14:textId="77777777" w:rsidR="001D4957" w:rsidRPr="00DA57CB" w:rsidRDefault="001D4957" w:rsidP="001D4957">
            <w:pPr>
              <w:pStyle w:val="BodyText"/>
              <w:numPr>
                <w:ilvl w:val="0"/>
                <w:numId w:val="56"/>
              </w:numPr>
              <w:suppressAutoHyphens/>
              <w:spacing w:line="254" w:lineRule="auto"/>
              <w:rPr>
                <w:rFonts w:ascii="Times New Roman" w:eastAsia="Malgun Gothic" w:hAnsi="Times New Roman"/>
                <w:sz w:val="20"/>
                <w:szCs w:val="20"/>
                <w:lang w:eastAsia="ko-KR"/>
              </w:rPr>
            </w:pPr>
            <w:r w:rsidRPr="00DA57CB">
              <w:rPr>
                <w:rFonts w:ascii="Times New Roman" w:eastAsia="Malgun Gothic" w:hAnsi="Times New Roman"/>
                <w:sz w:val="20"/>
                <w:szCs w:val="20"/>
                <w:lang w:eastAsia="ko-KR"/>
              </w:rPr>
              <w:t>The following channels are not impacted by non-active period of cell DRX</w:t>
            </w:r>
          </w:p>
          <w:p w14:paraId="2DFE8910" w14:textId="6CE8B861" w:rsidR="00306D70" w:rsidRPr="00DA57CB" w:rsidRDefault="001D4957" w:rsidP="00DA57CB">
            <w:pPr>
              <w:pStyle w:val="BodyText"/>
              <w:numPr>
                <w:ilvl w:val="1"/>
                <w:numId w:val="56"/>
              </w:numPr>
              <w:suppressAutoHyphens/>
              <w:spacing w:line="254" w:lineRule="auto"/>
              <w:rPr>
                <w:rFonts w:ascii="Times New Roman" w:eastAsia="Malgun Gothic" w:hAnsi="Times New Roman"/>
                <w:b/>
                <w:bCs/>
                <w:szCs w:val="20"/>
                <w:lang w:eastAsia="ko-KR"/>
              </w:rPr>
            </w:pPr>
            <w:r w:rsidRPr="00DA57CB">
              <w:rPr>
                <w:rFonts w:ascii="Times New Roman" w:eastAsia="Malgun Gothic" w:hAnsi="Times New Roman"/>
                <w:sz w:val="20"/>
                <w:szCs w:val="20"/>
                <w:lang w:eastAsia="ko-KR"/>
              </w:rPr>
              <w:t>HARQ-ACK of a DCI format without scheduling a PDSCH</w:t>
            </w:r>
          </w:p>
        </w:tc>
      </w:tr>
    </w:tbl>
    <w:p w14:paraId="6A15D8DB" w14:textId="77777777" w:rsidR="00306D70" w:rsidRDefault="00306D70" w:rsidP="00B062DC">
      <w:pPr>
        <w:pStyle w:val="Proposal"/>
        <w:numPr>
          <w:ilvl w:val="0"/>
          <w:numId w:val="0"/>
        </w:numPr>
        <w:ind w:left="360"/>
        <w:rPr>
          <w:rFonts w:ascii="Times New Roman" w:hAnsi="Times New Roman" w:cs="Times New Roman"/>
          <w:b w:val="0"/>
          <w:bCs w:val="0"/>
          <w:sz w:val="20"/>
          <w:szCs w:val="20"/>
          <w:lang w:eastAsia="en-US"/>
        </w:rPr>
      </w:pPr>
    </w:p>
    <w:p w14:paraId="3EBBD5FC" w14:textId="77777777" w:rsidR="003547CA" w:rsidRDefault="00334D39" w:rsidP="00B062DC">
      <w:pPr>
        <w:pStyle w:val="Proposal"/>
        <w:numPr>
          <w:ilvl w:val="0"/>
          <w:numId w:val="0"/>
        </w:numPr>
        <w:ind w:left="360"/>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Regarding UCI</w:t>
      </w:r>
      <w:r w:rsidR="005556E1">
        <w:rPr>
          <w:rFonts w:ascii="Times New Roman" w:hAnsi="Times New Roman" w:cs="Times New Roman"/>
          <w:b w:val="0"/>
          <w:bCs w:val="0"/>
          <w:sz w:val="20"/>
          <w:szCs w:val="20"/>
          <w:lang w:eastAsia="en-US"/>
        </w:rPr>
        <w:t xml:space="preserve"> (including any of SR, HQRQ-</w:t>
      </w:r>
      <w:proofErr w:type="gramStart"/>
      <w:r w:rsidR="005556E1">
        <w:rPr>
          <w:rFonts w:ascii="Times New Roman" w:hAnsi="Times New Roman" w:cs="Times New Roman"/>
          <w:b w:val="0"/>
          <w:bCs w:val="0"/>
          <w:sz w:val="20"/>
          <w:szCs w:val="20"/>
          <w:lang w:eastAsia="en-US"/>
        </w:rPr>
        <w:t>ACK</w:t>
      </w:r>
      <w:proofErr w:type="gramEnd"/>
      <w:r w:rsidR="005556E1">
        <w:rPr>
          <w:rFonts w:ascii="Times New Roman" w:hAnsi="Times New Roman" w:cs="Times New Roman"/>
          <w:b w:val="0"/>
          <w:bCs w:val="0"/>
          <w:sz w:val="20"/>
          <w:szCs w:val="20"/>
          <w:lang w:eastAsia="en-US"/>
        </w:rPr>
        <w:t xml:space="preserve"> and CSI)</w:t>
      </w:r>
      <w:r w:rsidR="00C67971">
        <w:rPr>
          <w:rFonts w:ascii="Times New Roman" w:hAnsi="Times New Roman" w:cs="Times New Roman"/>
          <w:b w:val="0"/>
          <w:bCs w:val="0"/>
          <w:sz w:val="20"/>
          <w:szCs w:val="20"/>
          <w:lang w:eastAsia="en-US"/>
        </w:rPr>
        <w:t>, o</w:t>
      </w:r>
      <w:r w:rsidR="00863DF2">
        <w:rPr>
          <w:rFonts w:ascii="Times New Roman" w:hAnsi="Times New Roman" w:cs="Times New Roman"/>
          <w:b w:val="0"/>
          <w:bCs w:val="0"/>
          <w:sz w:val="20"/>
          <w:szCs w:val="20"/>
          <w:lang w:eastAsia="en-US"/>
        </w:rPr>
        <w:t xml:space="preserve">ne important aspect of </w:t>
      </w:r>
      <w:r w:rsidR="00EB0C34">
        <w:rPr>
          <w:rFonts w:ascii="Times New Roman" w:hAnsi="Times New Roman" w:cs="Times New Roman"/>
          <w:b w:val="0"/>
          <w:bCs w:val="0"/>
          <w:sz w:val="20"/>
          <w:szCs w:val="20"/>
          <w:lang w:eastAsia="en-US"/>
        </w:rPr>
        <w:t xml:space="preserve">UL transmission is regarding the UCI multiplexing and UCI multiplexing with </w:t>
      </w:r>
      <w:r w:rsidR="00E47F17">
        <w:rPr>
          <w:rFonts w:ascii="Times New Roman" w:hAnsi="Times New Roman" w:cs="Times New Roman"/>
          <w:b w:val="0"/>
          <w:bCs w:val="0"/>
          <w:sz w:val="20"/>
          <w:szCs w:val="20"/>
          <w:lang w:eastAsia="en-US"/>
        </w:rPr>
        <w:t>PUSCH</w:t>
      </w:r>
      <w:r w:rsidR="002066CD">
        <w:rPr>
          <w:rFonts w:ascii="Times New Roman" w:hAnsi="Times New Roman" w:cs="Times New Roman"/>
          <w:b w:val="0"/>
          <w:bCs w:val="0"/>
          <w:sz w:val="20"/>
          <w:szCs w:val="20"/>
          <w:lang w:eastAsia="en-US"/>
        </w:rPr>
        <w:t>, which can be impacted by the Cell DRX non-active periods</w:t>
      </w:r>
      <w:r w:rsidR="00E27C1D">
        <w:rPr>
          <w:rFonts w:ascii="Times New Roman" w:hAnsi="Times New Roman" w:cs="Times New Roman"/>
          <w:b w:val="0"/>
          <w:bCs w:val="0"/>
          <w:sz w:val="20"/>
          <w:szCs w:val="20"/>
          <w:lang w:eastAsia="en-US"/>
        </w:rPr>
        <w:t xml:space="preserve">. As can be shown in the </w:t>
      </w:r>
      <w:r w:rsidR="009B0140">
        <w:rPr>
          <w:rFonts w:ascii="Times New Roman" w:hAnsi="Times New Roman" w:cs="Times New Roman"/>
          <w:b w:val="0"/>
          <w:bCs w:val="0"/>
          <w:sz w:val="20"/>
          <w:szCs w:val="20"/>
          <w:lang w:eastAsia="en-US"/>
        </w:rPr>
        <w:t>Figure.1</w:t>
      </w:r>
      <w:r w:rsidR="00AB0EB1">
        <w:rPr>
          <w:rFonts w:ascii="Times New Roman" w:hAnsi="Times New Roman" w:cs="Times New Roman"/>
          <w:b w:val="0"/>
          <w:bCs w:val="0"/>
          <w:sz w:val="20"/>
          <w:szCs w:val="20"/>
          <w:lang w:eastAsia="en-US"/>
        </w:rPr>
        <w:t>,</w:t>
      </w:r>
      <w:r w:rsidR="007E3BC3">
        <w:rPr>
          <w:rFonts w:ascii="Times New Roman" w:hAnsi="Times New Roman" w:cs="Times New Roman"/>
          <w:b w:val="0"/>
          <w:bCs w:val="0"/>
          <w:sz w:val="20"/>
          <w:szCs w:val="20"/>
          <w:lang w:eastAsia="en-US"/>
        </w:rPr>
        <w:t xml:space="preserve"> several different cases may happen in terms of the </w:t>
      </w:r>
      <w:r w:rsidR="00F551F0">
        <w:rPr>
          <w:rFonts w:ascii="Times New Roman" w:hAnsi="Times New Roman" w:cs="Times New Roman"/>
          <w:b w:val="0"/>
          <w:bCs w:val="0"/>
          <w:sz w:val="20"/>
          <w:szCs w:val="20"/>
          <w:lang w:eastAsia="en-US"/>
        </w:rPr>
        <w:t xml:space="preserve">UCI and PUSCH </w:t>
      </w:r>
      <w:r w:rsidR="00A03C21">
        <w:rPr>
          <w:rFonts w:ascii="Times New Roman" w:hAnsi="Times New Roman" w:cs="Times New Roman"/>
          <w:b w:val="0"/>
          <w:bCs w:val="0"/>
          <w:sz w:val="20"/>
          <w:szCs w:val="20"/>
          <w:lang w:eastAsia="en-US"/>
        </w:rPr>
        <w:t>overlapping relationship with non-active period</w:t>
      </w:r>
      <w:r w:rsidR="00A10172">
        <w:rPr>
          <w:rFonts w:ascii="Times New Roman" w:hAnsi="Times New Roman" w:cs="Times New Roman"/>
          <w:b w:val="0"/>
          <w:bCs w:val="0"/>
          <w:sz w:val="20"/>
          <w:szCs w:val="20"/>
          <w:lang w:eastAsia="en-US"/>
        </w:rPr>
        <w:t>.</w:t>
      </w:r>
      <w:r w:rsidR="00173526">
        <w:rPr>
          <w:rFonts w:ascii="Times New Roman" w:hAnsi="Times New Roman" w:cs="Times New Roman"/>
          <w:b w:val="0"/>
          <w:bCs w:val="0"/>
          <w:sz w:val="20"/>
          <w:szCs w:val="20"/>
          <w:lang w:eastAsia="en-US"/>
        </w:rPr>
        <w:t xml:space="preserve"> </w:t>
      </w:r>
    </w:p>
    <w:p w14:paraId="40D8B35D" w14:textId="681CE115" w:rsidR="003547CA" w:rsidRDefault="00173526" w:rsidP="003547CA">
      <w:pPr>
        <w:pStyle w:val="Proposal"/>
        <w:numPr>
          <w:ilvl w:val="0"/>
          <w:numId w:val="54"/>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When there is no dropping before the multiplexing</w:t>
      </w:r>
      <w:r w:rsidR="00080C1E">
        <w:rPr>
          <w:rFonts w:ascii="Times New Roman" w:hAnsi="Times New Roman" w:cs="Times New Roman"/>
          <w:b w:val="0"/>
          <w:bCs w:val="0"/>
          <w:sz w:val="20"/>
          <w:szCs w:val="20"/>
          <w:lang w:eastAsia="en-US"/>
        </w:rPr>
        <w:t>, some of the UCIs</w:t>
      </w:r>
      <w:r w:rsidR="007263D6">
        <w:rPr>
          <w:rFonts w:ascii="Times New Roman" w:hAnsi="Times New Roman" w:cs="Times New Roman"/>
          <w:b w:val="0"/>
          <w:bCs w:val="0"/>
          <w:sz w:val="20"/>
          <w:szCs w:val="20"/>
          <w:lang w:eastAsia="en-US"/>
        </w:rPr>
        <w:t xml:space="preserve"> that originally overlaps with the non-active period</w:t>
      </w:r>
      <w:r w:rsidR="00080C1E">
        <w:rPr>
          <w:rFonts w:ascii="Times New Roman" w:hAnsi="Times New Roman" w:cs="Times New Roman"/>
          <w:b w:val="0"/>
          <w:bCs w:val="0"/>
          <w:sz w:val="20"/>
          <w:szCs w:val="20"/>
          <w:lang w:eastAsia="en-US"/>
        </w:rPr>
        <w:t xml:space="preserve"> might fall within the active period after multiplexing</w:t>
      </w:r>
      <w:r w:rsidR="007263D6">
        <w:rPr>
          <w:rFonts w:ascii="Times New Roman" w:hAnsi="Times New Roman" w:cs="Times New Roman"/>
          <w:b w:val="0"/>
          <w:bCs w:val="0"/>
          <w:sz w:val="20"/>
          <w:szCs w:val="20"/>
          <w:lang w:eastAsia="en-US"/>
        </w:rPr>
        <w:t>, such as the case (a) and (c)</w:t>
      </w:r>
      <w:r w:rsidR="003547CA">
        <w:rPr>
          <w:rFonts w:ascii="Times New Roman" w:hAnsi="Times New Roman" w:cs="Times New Roman"/>
          <w:b w:val="0"/>
          <w:bCs w:val="0"/>
          <w:sz w:val="20"/>
          <w:szCs w:val="20"/>
          <w:lang w:eastAsia="en-US"/>
        </w:rPr>
        <w:t xml:space="preserve">. </w:t>
      </w:r>
      <w:r w:rsidR="004A706D">
        <w:rPr>
          <w:rFonts w:ascii="Times New Roman" w:hAnsi="Times New Roman" w:cs="Times New Roman"/>
          <w:b w:val="0"/>
          <w:bCs w:val="0"/>
          <w:sz w:val="20"/>
          <w:szCs w:val="20"/>
          <w:lang w:eastAsia="en-US"/>
        </w:rPr>
        <w:t>T</w:t>
      </w:r>
      <w:r w:rsidR="00A200BE">
        <w:rPr>
          <w:rFonts w:ascii="Times New Roman" w:hAnsi="Times New Roman" w:cs="Times New Roman"/>
          <w:b w:val="0"/>
          <w:bCs w:val="0"/>
          <w:sz w:val="20"/>
          <w:szCs w:val="20"/>
          <w:lang w:eastAsia="en-US"/>
        </w:rPr>
        <w:t xml:space="preserve">herefore, </w:t>
      </w:r>
      <w:r w:rsidR="004A706D">
        <w:rPr>
          <w:rFonts w:ascii="Times New Roman" w:hAnsi="Times New Roman" w:cs="Times New Roman"/>
          <w:b w:val="0"/>
          <w:bCs w:val="0"/>
          <w:sz w:val="20"/>
          <w:szCs w:val="20"/>
          <w:lang w:eastAsia="en-US"/>
        </w:rPr>
        <w:t>more</w:t>
      </w:r>
      <w:r w:rsidR="00A200BE">
        <w:rPr>
          <w:rFonts w:ascii="Times New Roman" w:hAnsi="Times New Roman" w:cs="Times New Roman"/>
          <w:b w:val="0"/>
          <w:bCs w:val="0"/>
          <w:sz w:val="20"/>
          <w:szCs w:val="20"/>
          <w:lang w:eastAsia="en-US"/>
        </w:rPr>
        <w:t xml:space="preserve"> UCIs may be kept without breaking the current UE processing</w:t>
      </w:r>
      <w:r w:rsidR="00932E27">
        <w:rPr>
          <w:rFonts w:ascii="Times New Roman" w:hAnsi="Times New Roman" w:cs="Times New Roman"/>
          <w:b w:val="0"/>
          <w:bCs w:val="0"/>
          <w:sz w:val="20"/>
          <w:szCs w:val="20"/>
          <w:lang w:eastAsia="en-US"/>
        </w:rPr>
        <w:t xml:space="preserve"> procedure, as long as the resulted resource (either multiplexed with PUSCH or </w:t>
      </w:r>
      <w:r w:rsidR="0090320B">
        <w:rPr>
          <w:rFonts w:ascii="Times New Roman" w:hAnsi="Times New Roman" w:cs="Times New Roman"/>
          <w:b w:val="0"/>
          <w:bCs w:val="0"/>
          <w:sz w:val="20"/>
          <w:szCs w:val="20"/>
          <w:lang w:eastAsia="en-US"/>
        </w:rPr>
        <w:t>in re-selected PUCCH</w:t>
      </w:r>
      <w:r w:rsidR="00932E27">
        <w:rPr>
          <w:rFonts w:ascii="Times New Roman" w:hAnsi="Times New Roman" w:cs="Times New Roman"/>
          <w:b w:val="0"/>
          <w:bCs w:val="0"/>
          <w:sz w:val="20"/>
          <w:szCs w:val="20"/>
          <w:lang w:eastAsia="en-US"/>
        </w:rPr>
        <w:t>)</w:t>
      </w:r>
      <w:r w:rsidR="0090320B">
        <w:rPr>
          <w:rFonts w:ascii="Times New Roman" w:hAnsi="Times New Roman" w:cs="Times New Roman"/>
          <w:b w:val="0"/>
          <w:bCs w:val="0"/>
          <w:sz w:val="20"/>
          <w:szCs w:val="20"/>
          <w:lang w:eastAsia="en-US"/>
        </w:rPr>
        <w:t xml:space="preserve"> can fall within the </w:t>
      </w:r>
      <w:r w:rsidR="00305DC3">
        <w:rPr>
          <w:rFonts w:ascii="Times New Roman" w:hAnsi="Times New Roman" w:cs="Times New Roman"/>
          <w:b w:val="0"/>
          <w:bCs w:val="0"/>
          <w:sz w:val="20"/>
          <w:szCs w:val="20"/>
          <w:lang w:eastAsia="en-US"/>
        </w:rPr>
        <w:t>active period</w:t>
      </w:r>
      <w:r w:rsidR="004A706D">
        <w:rPr>
          <w:rFonts w:ascii="Times New Roman" w:hAnsi="Times New Roman" w:cs="Times New Roman"/>
          <w:b w:val="0"/>
          <w:bCs w:val="0"/>
          <w:sz w:val="20"/>
          <w:szCs w:val="20"/>
          <w:lang w:eastAsia="en-US"/>
        </w:rPr>
        <w:t>.</w:t>
      </w:r>
    </w:p>
    <w:p w14:paraId="7687628D" w14:textId="5FFC2C7A" w:rsidR="00581AF6" w:rsidRDefault="003547CA" w:rsidP="003547CA">
      <w:pPr>
        <w:pStyle w:val="Proposal"/>
        <w:numPr>
          <w:ilvl w:val="0"/>
          <w:numId w:val="54"/>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lastRenderedPageBreak/>
        <w:t xml:space="preserve">On the other hand, depending on the PUCCH resource </w:t>
      </w:r>
      <w:r w:rsidR="00576456">
        <w:rPr>
          <w:rFonts w:ascii="Times New Roman" w:hAnsi="Times New Roman" w:cs="Times New Roman"/>
          <w:b w:val="0"/>
          <w:bCs w:val="0"/>
          <w:sz w:val="20"/>
          <w:szCs w:val="20"/>
          <w:lang w:eastAsia="en-US"/>
        </w:rPr>
        <w:t xml:space="preserve">reselection </w:t>
      </w:r>
      <w:r>
        <w:rPr>
          <w:rFonts w:ascii="Times New Roman" w:hAnsi="Times New Roman" w:cs="Times New Roman"/>
          <w:b w:val="0"/>
          <w:bCs w:val="0"/>
          <w:sz w:val="20"/>
          <w:szCs w:val="20"/>
          <w:lang w:eastAsia="en-US"/>
        </w:rPr>
        <w:t>in the procedure of UCI multiplexing, the resulted</w:t>
      </w:r>
      <w:r w:rsidR="00576456">
        <w:rPr>
          <w:rFonts w:ascii="Times New Roman" w:hAnsi="Times New Roman" w:cs="Times New Roman"/>
          <w:b w:val="0"/>
          <w:bCs w:val="0"/>
          <w:sz w:val="20"/>
          <w:szCs w:val="20"/>
          <w:lang w:eastAsia="en-US"/>
        </w:rPr>
        <w:t xml:space="preserve"> PUCCH resource after multiplexing can</w:t>
      </w:r>
      <w:r w:rsidR="00C86A20">
        <w:rPr>
          <w:rFonts w:ascii="Times New Roman" w:hAnsi="Times New Roman" w:cs="Times New Roman"/>
          <w:b w:val="0"/>
          <w:bCs w:val="0"/>
          <w:sz w:val="20"/>
          <w:szCs w:val="20"/>
          <w:lang w:eastAsia="en-US"/>
        </w:rPr>
        <w:t xml:space="preserve"> fall within or overlap with the non-active period.</w:t>
      </w:r>
      <w:r w:rsidR="00AB6872">
        <w:rPr>
          <w:rFonts w:ascii="Times New Roman" w:hAnsi="Times New Roman" w:cs="Times New Roman"/>
          <w:b w:val="0"/>
          <w:bCs w:val="0"/>
          <w:sz w:val="20"/>
          <w:szCs w:val="20"/>
          <w:lang w:eastAsia="en-US"/>
        </w:rPr>
        <w:t xml:space="preserve"> Thus, there is risk that all the UCIs may be dropped eventually, even some of them</w:t>
      </w:r>
      <w:r w:rsidR="00A200BE">
        <w:rPr>
          <w:rFonts w:ascii="Times New Roman" w:hAnsi="Times New Roman" w:cs="Times New Roman"/>
          <w:b w:val="0"/>
          <w:bCs w:val="0"/>
          <w:sz w:val="20"/>
          <w:szCs w:val="20"/>
          <w:lang w:eastAsia="en-US"/>
        </w:rPr>
        <w:t xml:space="preserve"> was within active period before multiplexing.</w:t>
      </w:r>
    </w:p>
    <w:p w14:paraId="359CB63E" w14:textId="1A06FF7C" w:rsidR="004A706D" w:rsidRDefault="004A706D" w:rsidP="002909C6">
      <w:pPr>
        <w:pStyle w:val="Proposal"/>
        <w:numPr>
          <w:ilvl w:val="0"/>
          <w:numId w:val="54"/>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If </w:t>
      </w:r>
      <w:r w:rsidR="004B0262">
        <w:rPr>
          <w:rFonts w:ascii="Times New Roman" w:hAnsi="Times New Roman" w:cs="Times New Roman"/>
          <w:b w:val="0"/>
          <w:bCs w:val="0"/>
          <w:sz w:val="20"/>
          <w:szCs w:val="20"/>
          <w:lang w:eastAsia="en-US"/>
        </w:rPr>
        <w:t xml:space="preserve">UCI dropping or deferring (for SR) is performed before multiplexing, </w:t>
      </w:r>
      <w:r w:rsidR="00982D87">
        <w:rPr>
          <w:rFonts w:ascii="Times New Roman" w:hAnsi="Times New Roman" w:cs="Times New Roman"/>
          <w:b w:val="0"/>
          <w:bCs w:val="0"/>
          <w:sz w:val="20"/>
          <w:szCs w:val="20"/>
          <w:lang w:eastAsia="en-US"/>
        </w:rPr>
        <w:t>UE processing pipeline needs to be changed</w:t>
      </w:r>
      <w:r w:rsidR="00BA4C09">
        <w:rPr>
          <w:rFonts w:ascii="Times New Roman" w:hAnsi="Times New Roman" w:cs="Times New Roman"/>
          <w:b w:val="0"/>
          <w:bCs w:val="0"/>
          <w:sz w:val="20"/>
          <w:szCs w:val="20"/>
          <w:lang w:eastAsia="en-US"/>
        </w:rPr>
        <w:t>, although the whole UE processing complexity can be lower.</w:t>
      </w:r>
    </w:p>
    <w:p w14:paraId="444A2E72" w14:textId="77777777" w:rsidR="008E1443" w:rsidRPr="008955FF" w:rsidRDefault="008E1443" w:rsidP="008E1443">
      <w:pPr>
        <w:pStyle w:val="Proposal"/>
        <w:numPr>
          <w:ilvl w:val="0"/>
          <w:numId w:val="0"/>
        </w:numPr>
        <w:ind w:left="360"/>
        <w:jc w:val="center"/>
        <w:rPr>
          <w:rFonts w:ascii="Times New Roman" w:hAnsi="Times New Roman" w:cs="Times New Roman"/>
          <w:sz w:val="20"/>
          <w:szCs w:val="20"/>
        </w:rPr>
      </w:pPr>
      <w:r w:rsidRPr="003245D4">
        <w:rPr>
          <w:rFonts w:ascii="Times New Roman" w:hAnsi="Times New Roman" w:cs="Times New Roman"/>
          <w:sz w:val="20"/>
          <w:szCs w:val="20"/>
        </w:rPr>
        <w:object w:dxaOrig="5100" w:dyaOrig="4380" w14:anchorId="603536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9pt;height:171pt" o:ole="">
            <v:imagedata r:id="rId11" o:title=""/>
          </v:shape>
          <o:OLEObject Type="Embed" ProgID="Visio.Drawing.15" ShapeID="_x0000_i1025" DrawAspect="Content" ObjectID="_1757484075" r:id="rId12"/>
        </w:object>
      </w:r>
      <w:r w:rsidRPr="008955FF">
        <w:rPr>
          <w:rFonts w:ascii="Times New Roman" w:hAnsi="Times New Roman" w:cs="Times New Roman"/>
          <w:sz w:val="20"/>
          <w:szCs w:val="20"/>
        </w:rPr>
        <w:t xml:space="preserve">     </w:t>
      </w:r>
      <w:r w:rsidRPr="003245D4">
        <w:rPr>
          <w:rFonts w:ascii="Times New Roman" w:hAnsi="Times New Roman" w:cs="Times New Roman"/>
          <w:sz w:val="20"/>
          <w:szCs w:val="20"/>
        </w:rPr>
        <w:object w:dxaOrig="5100" w:dyaOrig="4297" w14:anchorId="74826992">
          <v:shape id="_x0000_i1026" type="#_x0000_t75" style="width:202.9pt;height:171pt" o:ole="">
            <v:imagedata r:id="rId13" o:title=""/>
          </v:shape>
          <o:OLEObject Type="Embed" ProgID="Visio.Drawing.15" ShapeID="_x0000_i1026" DrawAspect="Content" ObjectID="_1757484076" r:id="rId14"/>
        </w:object>
      </w:r>
    </w:p>
    <w:p w14:paraId="6CE49777" w14:textId="77777777" w:rsidR="008E1443" w:rsidRPr="008955FF" w:rsidRDefault="008E1443" w:rsidP="002909C6">
      <w:pPr>
        <w:pStyle w:val="Proposal"/>
        <w:numPr>
          <w:ilvl w:val="0"/>
          <w:numId w:val="0"/>
        </w:numPr>
        <w:ind w:left="1418"/>
        <w:jc w:val="center"/>
        <w:rPr>
          <w:rFonts w:ascii="Times New Roman" w:hAnsi="Times New Roman" w:cs="Times New Roman"/>
          <w:sz w:val="20"/>
          <w:szCs w:val="20"/>
        </w:rPr>
      </w:pPr>
      <w:r>
        <w:rPr>
          <w:rFonts w:ascii="Times New Roman" w:hAnsi="Times New Roman" w:cs="Times New Roman"/>
          <w:sz w:val="20"/>
          <w:szCs w:val="20"/>
        </w:rPr>
        <w:t xml:space="preserve">    (a)                                         </w:t>
      </w:r>
      <w:proofErr w:type="gramStart"/>
      <w:r>
        <w:rPr>
          <w:rFonts w:ascii="Times New Roman" w:hAnsi="Times New Roman" w:cs="Times New Roman"/>
          <w:sz w:val="20"/>
          <w:szCs w:val="20"/>
        </w:rPr>
        <w:t xml:space="preserve">   </w:t>
      </w:r>
      <w:r w:rsidRPr="008955FF">
        <w:rPr>
          <w:rFonts w:ascii="Times New Roman" w:hAnsi="Times New Roman" w:cs="Times New Roman"/>
          <w:sz w:val="20"/>
          <w:szCs w:val="20"/>
        </w:rPr>
        <w:t>(</w:t>
      </w:r>
      <w:proofErr w:type="gramEnd"/>
      <w:r w:rsidRPr="008955FF">
        <w:rPr>
          <w:rFonts w:ascii="Times New Roman" w:hAnsi="Times New Roman" w:cs="Times New Roman"/>
          <w:sz w:val="20"/>
          <w:szCs w:val="20"/>
        </w:rPr>
        <w:t>b)</w:t>
      </w:r>
    </w:p>
    <w:p w14:paraId="18939815" w14:textId="77777777" w:rsidR="008E1443" w:rsidRPr="008955FF" w:rsidRDefault="008E1443" w:rsidP="002909C6">
      <w:pPr>
        <w:pStyle w:val="Proposal"/>
        <w:numPr>
          <w:ilvl w:val="0"/>
          <w:numId w:val="0"/>
        </w:numPr>
        <w:ind w:left="360"/>
        <w:rPr>
          <w:rFonts w:ascii="Times New Roman" w:hAnsi="Times New Roman" w:cs="Times New Roman"/>
          <w:sz w:val="20"/>
          <w:szCs w:val="20"/>
        </w:rPr>
      </w:pPr>
    </w:p>
    <w:p w14:paraId="713E2E2D" w14:textId="77777777" w:rsidR="008E1443" w:rsidRDefault="008E1443" w:rsidP="008E1443">
      <w:pPr>
        <w:pStyle w:val="Proposal"/>
        <w:numPr>
          <w:ilvl w:val="0"/>
          <w:numId w:val="0"/>
        </w:numPr>
        <w:ind w:left="360"/>
        <w:jc w:val="center"/>
        <w:rPr>
          <w:rFonts w:ascii="Times New Roman" w:hAnsi="Times New Roman" w:cs="Times New Roman"/>
          <w:sz w:val="20"/>
          <w:szCs w:val="20"/>
        </w:rPr>
      </w:pPr>
      <w:r w:rsidRPr="003245D4">
        <w:rPr>
          <w:rFonts w:ascii="Times New Roman" w:hAnsi="Times New Roman" w:cs="Times New Roman"/>
          <w:sz w:val="20"/>
          <w:szCs w:val="20"/>
        </w:rPr>
        <w:object w:dxaOrig="5100" w:dyaOrig="3804" w14:anchorId="4A18EF9D">
          <v:shape id="_x0000_i1027" type="#_x0000_t75" style="width:203.65pt;height:151.9pt" o:ole="">
            <v:imagedata r:id="rId15" o:title=""/>
          </v:shape>
          <o:OLEObject Type="Embed" ProgID="Visio.Drawing.15" ShapeID="_x0000_i1027" DrawAspect="Content" ObjectID="_1757484077" r:id="rId16"/>
        </w:object>
      </w:r>
      <w:r w:rsidRPr="008955FF">
        <w:rPr>
          <w:rFonts w:ascii="Times New Roman" w:hAnsi="Times New Roman" w:cs="Times New Roman"/>
          <w:sz w:val="20"/>
          <w:szCs w:val="20"/>
        </w:rPr>
        <w:t xml:space="preserve">       </w:t>
      </w:r>
      <w:r w:rsidRPr="003245D4">
        <w:rPr>
          <w:rFonts w:ascii="Times New Roman" w:hAnsi="Times New Roman" w:cs="Times New Roman"/>
          <w:sz w:val="20"/>
          <w:szCs w:val="20"/>
        </w:rPr>
        <w:object w:dxaOrig="5100" w:dyaOrig="3913" w14:anchorId="39AD3154">
          <v:shape id="_x0000_i1028" type="#_x0000_t75" style="width:200.25pt;height:154.15pt" o:ole="">
            <v:imagedata r:id="rId17" o:title=""/>
          </v:shape>
          <o:OLEObject Type="Embed" ProgID="Visio.Drawing.15" ShapeID="_x0000_i1028" DrawAspect="Content" ObjectID="_1757484078" r:id="rId18"/>
        </w:object>
      </w:r>
    </w:p>
    <w:p w14:paraId="797E584D" w14:textId="77777777" w:rsidR="008E1443" w:rsidRPr="008955FF" w:rsidRDefault="008E1443" w:rsidP="002909C6">
      <w:pPr>
        <w:pStyle w:val="Proposal"/>
        <w:numPr>
          <w:ilvl w:val="0"/>
          <w:numId w:val="0"/>
        </w:numPr>
        <w:ind w:left="1418"/>
        <w:jc w:val="center"/>
        <w:rPr>
          <w:rFonts w:ascii="Times New Roman" w:hAnsi="Times New Roman" w:cs="Times New Roman"/>
          <w:sz w:val="20"/>
          <w:szCs w:val="20"/>
        </w:rPr>
      </w:pPr>
      <w:r>
        <w:rPr>
          <w:rFonts w:ascii="Times New Roman" w:hAnsi="Times New Roman" w:cs="Times New Roman"/>
          <w:sz w:val="20"/>
          <w:szCs w:val="20"/>
        </w:rPr>
        <w:t xml:space="preserve">(c)                                           </w:t>
      </w:r>
      <w:proofErr w:type="gramStart"/>
      <w:r>
        <w:rPr>
          <w:rFonts w:ascii="Times New Roman" w:hAnsi="Times New Roman" w:cs="Times New Roman"/>
          <w:sz w:val="20"/>
          <w:szCs w:val="20"/>
        </w:rPr>
        <w:t xml:space="preserve">   (</w:t>
      </w:r>
      <w:proofErr w:type="gramEnd"/>
      <w:r>
        <w:rPr>
          <w:rFonts w:ascii="Times New Roman" w:hAnsi="Times New Roman" w:cs="Times New Roman"/>
          <w:sz w:val="20"/>
          <w:szCs w:val="20"/>
        </w:rPr>
        <w:t>d)</w:t>
      </w:r>
    </w:p>
    <w:p w14:paraId="37020422" w14:textId="77777777" w:rsidR="008E1443" w:rsidRDefault="008E1443">
      <w:pPr>
        <w:pStyle w:val="Proposal"/>
        <w:numPr>
          <w:ilvl w:val="0"/>
          <w:numId w:val="0"/>
        </w:numPr>
        <w:ind w:left="360"/>
        <w:jc w:val="center"/>
        <w:rPr>
          <w:rFonts w:ascii="Times New Roman" w:hAnsi="Times New Roman" w:cs="Times New Roman"/>
          <w:sz w:val="20"/>
          <w:szCs w:val="20"/>
        </w:rPr>
      </w:pPr>
    </w:p>
    <w:p w14:paraId="462FCAD6" w14:textId="4211915A" w:rsidR="005501A7" w:rsidRPr="003603C9" w:rsidRDefault="005501A7" w:rsidP="002909C6">
      <w:pPr>
        <w:pStyle w:val="Proposal"/>
        <w:numPr>
          <w:ilvl w:val="0"/>
          <w:numId w:val="0"/>
        </w:numPr>
        <w:ind w:left="360"/>
        <w:jc w:val="center"/>
        <w:rPr>
          <w:rFonts w:ascii="Times New Roman" w:hAnsi="Times New Roman" w:cs="Times New Roman"/>
          <w:b w:val="0"/>
          <w:bCs w:val="0"/>
          <w:sz w:val="20"/>
          <w:szCs w:val="20"/>
          <w:lang w:eastAsia="en-US"/>
        </w:rPr>
      </w:pPr>
      <w:r w:rsidRPr="002909C6">
        <w:rPr>
          <w:rFonts w:ascii="Times New Roman" w:hAnsi="Times New Roman" w:cs="Times New Roman"/>
          <w:sz w:val="20"/>
          <w:szCs w:val="20"/>
        </w:rPr>
        <w:t>Figure.1</w:t>
      </w:r>
      <w:r w:rsidRPr="003603C9">
        <w:rPr>
          <w:rFonts w:ascii="Times New Roman" w:hAnsi="Times New Roman" w:cs="Times New Roman"/>
          <w:sz w:val="20"/>
          <w:szCs w:val="20"/>
        </w:rPr>
        <w:t xml:space="preserve"> UCI multiplexing and UCI multiplexing with PUSCH</w:t>
      </w:r>
    </w:p>
    <w:p w14:paraId="7864233B" w14:textId="1A7256DC" w:rsidR="004B372A" w:rsidRPr="002909C6" w:rsidRDefault="004B372A" w:rsidP="00DC1B1E">
      <w:pPr>
        <w:pStyle w:val="Proposal"/>
        <w:numPr>
          <w:ilvl w:val="0"/>
          <w:numId w:val="0"/>
        </w:numPr>
        <w:rPr>
          <w:rFonts w:ascii="Times New Roman" w:hAnsi="Times New Roman" w:cs="Times New Roman"/>
          <w:b w:val="0"/>
          <w:bCs w:val="0"/>
          <w:sz w:val="20"/>
          <w:szCs w:val="20"/>
          <w:lang w:eastAsia="en-US"/>
        </w:rPr>
      </w:pPr>
      <w:r w:rsidRPr="002909C6">
        <w:rPr>
          <w:rFonts w:ascii="Times New Roman" w:hAnsi="Times New Roman" w:cs="Times New Roman"/>
          <w:b w:val="0"/>
          <w:bCs w:val="0"/>
          <w:sz w:val="20"/>
          <w:szCs w:val="20"/>
          <w:lang w:eastAsia="en-US"/>
        </w:rPr>
        <w:t>Therefore, we have the follow observation on the</w:t>
      </w:r>
      <w:r w:rsidR="009D0624" w:rsidRPr="002909C6">
        <w:rPr>
          <w:rFonts w:ascii="Times New Roman" w:hAnsi="Times New Roman" w:cs="Times New Roman"/>
          <w:b w:val="0"/>
          <w:bCs w:val="0"/>
          <w:sz w:val="20"/>
          <w:szCs w:val="20"/>
          <w:lang w:eastAsia="en-US"/>
        </w:rPr>
        <w:t xml:space="preserve"> pros/cons of</w:t>
      </w:r>
      <w:r w:rsidRPr="002909C6">
        <w:rPr>
          <w:rFonts w:ascii="Times New Roman" w:hAnsi="Times New Roman" w:cs="Times New Roman"/>
          <w:b w:val="0"/>
          <w:bCs w:val="0"/>
          <w:sz w:val="20"/>
          <w:szCs w:val="20"/>
          <w:lang w:eastAsia="en-US"/>
        </w:rPr>
        <w:t xml:space="preserve"> dropping</w:t>
      </w:r>
      <w:r w:rsidR="009D0624" w:rsidRPr="002909C6">
        <w:rPr>
          <w:rFonts w:ascii="Times New Roman" w:hAnsi="Times New Roman" w:cs="Times New Roman"/>
          <w:b w:val="0"/>
          <w:bCs w:val="0"/>
          <w:sz w:val="20"/>
          <w:szCs w:val="20"/>
          <w:lang w:eastAsia="en-US"/>
        </w:rPr>
        <w:t>/deferring UCI before and after the UCI multiplexing.</w:t>
      </w:r>
    </w:p>
    <w:p w14:paraId="2FC074C5" w14:textId="30ECDECD" w:rsidR="00DB1639" w:rsidRDefault="00F918BB" w:rsidP="00DC1B1E">
      <w:pPr>
        <w:pStyle w:val="Proposal"/>
        <w:numPr>
          <w:ilvl w:val="0"/>
          <w:numId w:val="0"/>
        </w:numPr>
        <w:rPr>
          <w:rFonts w:ascii="Times New Roman" w:hAnsi="Times New Roman" w:cs="Times New Roman"/>
          <w:sz w:val="20"/>
          <w:szCs w:val="20"/>
          <w:lang w:eastAsia="en-US"/>
        </w:rPr>
      </w:pPr>
      <w:r w:rsidRPr="002909C6">
        <w:rPr>
          <w:rFonts w:ascii="Times New Roman" w:hAnsi="Times New Roman" w:cs="Times New Roman"/>
          <w:sz w:val="20"/>
          <w:szCs w:val="20"/>
          <w:lang w:eastAsia="en-US"/>
        </w:rPr>
        <w:t xml:space="preserve">Observation 1: </w:t>
      </w:r>
      <w:r w:rsidR="00FD359F">
        <w:rPr>
          <w:rFonts w:ascii="Times New Roman" w:hAnsi="Times New Roman" w:cs="Times New Roman"/>
          <w:sz w:val="20"/>
          <w:szCs w:val="20"/>
          <w:lang w:eastAsia="en-US"/>
        </w:rPr>
        <w:t>P</w:t>
      </w:r>
      <w:r w:rsidR="00FD359F" w:rsidRPr="00FD359F">
        <w:rPr>
          <w:rFonts w:ascii="Times New Roman" w:hAnsi="Times New Roman" w:cs="Times New Roman"/>
          <w:sz w:val="20"/>
          <w:szCs w:val="20"/>
          <w:lang w:eastAsia="en-US"/>
        </w:rPr>
        <w:t>ros/cons of dropping/deferring UCI before and after the UCI multiplexing</w:t>
      </w:r>
      <w:r w:rsidR="001C7200">
        <w:rPr>
          <w:rFonts w:ascii="Times New Roman" w:hAnsi="Times New Roman" w:cs="Times New Roman"/>
          <w:sz w:val="20"/>
          <w:szCs w:val="20"/>
          <w:lang w:eastAsia="en-US"/>
        </w:rPr>
        <w:t xml:space="preserve"> due to Cell DTX</w:t>
      </w:r>
      <w:r w:rsidR="00FD359F">
        <w:rPr>
          <w:rFonts w:ascii="Times New Roman" w:hAnsi="Times New Roman" w:cs="Times New Roman"/>
          <w:sz w:val="20"/>
          <w:szCs w:val="20"/>
          <w:lang w:eastAsia="en-US"/>
        </w:rPr>
        <w:t>.</w:t>
      </w:r>
    </w:p>
    <w:tbl>
      <w:tblPr>
        <w:tblStyle w:val="TableGrid"/>
        <w:tblW w:w="0" w:type="auto"/>
        <w:tblLook w:val="04A0" w:firstRow="1" w:lastRow="0" w:firstColumn="1" w:lastColumn="0" w:noHBand="0" w:noVBand="1"/>
      </w:tblPr>
      <w:tblGrid>
        <w:gridCol w:w="1975"/>
        <w:gridCol w:w="3600"/>
        <w:gridCol w:w="4054"/>
      </w:tblGrid>
      <w:tr w:rsidR="00B146AF" w14:paraId="3C3990DB" w14:textId="77777777" w:rsidTr="002909C6">
        <w:tc>
          <w:tcPr>
            <w:tcW w:w="1975" w:type="dxa"/>
          </w:tcPr>
          <w:p w14:paraId="53E7244B" w14:textId="13209C7D" w:rsidR="00B146AF" w:rsidRDefault="006F1590" w:rsidP="00DC1B1E">
            <w:pPr>
              <w:pStyle w:val="Proposal"/>
              <w:numPr>
                <w:ilvl w:val="0"/>
                <w:numId w:val="0"/>
              </w:numPr>
              <w:rPr>
                <w:rFonts w:ascii="Times New Roman" w:hAnsi="Times New Roman" w:cs="Times New Roman"/>
                <w:sz w:val="20"/>
                <w:szCs w:val="20"/>
              </w:rPr>
            </w:pPr>
            <w:r>
              <w:rPr>
                <w:rFonts w:ascii="Times New Roman" w:hAnsi="Times New Roman" w:cs="Times New Roman"/>
                <w:sz w:val="20"/>
                <w:szCs w:val="20"/>
              </w:rPr>
              <w:t>UCI dropping/deferring</w:t>
            </w:r>
          </w:p>
        </w:tc>
        <w:tc>
          <w:tcPr>
            <w:tcW w:w="3600" w:type="dxa"/>
          </w:tcPr>
          <w:p w14:paraId="65683ECA" w14:textId="0F03D8B9" w:rsidR="00B146AF" w:rsidRDefault="006F1590" w:rsidP="00DC1B1E">
            <w:pPr>
              <w:pStyle w:val="Proposal"/>
              <w:numPr>
                <w:ilvl w:val="0"/>
                <w:numId w:val="0"/>
              </w:numPr>
              <w:rPr>
                <w:rFonts w:ascii="Times New Roman" w:hAnsi="Times New Roman" w:cs="Times New Roman"/>
                <w:sz w:val="20"/>
                <w:szCs w:val="20"/>
              </w:rPr>
            </w:pPr>
            <w:r>
              <w:rPr>
                <w:rFonts w:ascii="Times New Roman" w:hAnsi="Times New Roman" w:cs="Times New Roman"/>
                <w:sz w:val="20"/>
                <w:szCs w:val="20"/>
              </w:rPr>
              <w:t>Before multiplexing</w:t>
            </w:r>
          </w:p>
        </w:tc>
        <w:tc>
          <w:tcPr>
            <w:tcW w:w="4054" w:type="dxa"/>
          </w:tcPr>
          <w:p w14:paraId="6B3DC849" w14:textId="31C27C7D" w:rsidR="00B146AF" w:rsidRDefault="00FD359F" w:rsidP="00DC1B1E">
            <w:pPr>
              <w:pStyle w:val="Proposal"/>
              <w:numPr>
                <w:ilvl w:val="0"/>
                <w:numId w:val="0"/>
              </w:numPr>
              <w:rPr>
                <w:rFonts w:ascii="Times New Roman" w:hAnsi="Times New Roman" w:cs="Times New Roman"/>
                <w:sz w:val="20"/>
                <w:szCs w:val="20"/>
              </w:rPr>
            </w:pPr>
            <w:r>
              <w:rPr>
                <w:rFonts w:ascii="Times New Roman" w:hAnsi="Times New Roman" w:cs="Times New Roman"/>
                <w:sz w:val="20"/>
                <w:szCs w:val="20"/>
              </w:rPr>
              <w:t>After multiplexing</w:t>
            </w:r>
          </w:p>
        </w:tc>
      </w:tr>
      <w:tr w:rsidR="00B146AF" w14:paraId="120CB779" w14:textId="77777777" w:rsidTr="002909C6">
        <w:tc>
          <w:tcPr>
            <w:tcW w:w="1975" w:type="dxa"/>
          </w:tcPr>
          <w:p w14:paraId="0776F09D" w14:textId="43657576" w:rsidR="00B146AF" w:rsidRDefault="00B146AF" w:rsidP="00DC1B1E">
            <w:pPr>
              <w:pStyle w:val="Proposal"/>
              <w:numPr>
                <w:ilvl w:val="0"/>
                <w:numId w:val="0"/>
              </w:numPr>
              <w:rPr>
                <w:rFonts w:ascii="Times New Roman" w:hAnsi="Times New Roman" w:cs="Times New Roman"/>
                <w:sz w:val="20"/>
                <w:szCs w:val="20"/>
              </w:rPr>
            </w:pPr>
            <w:r>
              <w:rPr>
                <w:rFonts w:ascii="Times New Roman" w:hAnsi="Times New Roman" w:cs="Times New Roman"/>
                <w:sz w:val="20"/>
                <w:szCs w:val="20"/>
              </w:rPr>
              <w:t>Pros</w:t>
            </w:r>
          </w:p>
        </w:tc>
        <w:tc>
          <w:tcPr>
            <w:tcW w:w="3600" w:type="dxa"/>
          </w:tcPr>
          <w:p w14:paraId="7A763AE8" w14:textId="77777777" w:rsidR="00B146AF" w:rsidRDefault="000474BB" w:rsidP="00F7093A">
            <w:pPr>
              <w:pStyle w:val="Proposal"/>
              <w:numPr>
                <w:ilvl w:val="0"/>
                <w:numId w:val="54"/>
              </w:numPr>
              <w:rPr>
                <w:rFonts w:ascii="Times New Roman" w:hAnsi="Times New Roman" w:cs="Times New Roman"/>
                <w:sz w:val="20"/>
                <w:szCs w:val="20"/>
              </w:rPr>
            </w:pPr>
            <w:r>
              <w:rPr>
                <w:rFonts w:ascii="Times New Roman" w:hAnsi="Times New Roman" w:cs="Times New Roman"/>
                <w:sz w:val="20"/>
                <w:szCs w:val="20"/>
              </w:rPr>
              <w:t>Lower UE processing complexity</w:t>
            </w:r>
          </w:p>
          <w:p w14:paraId="78F95C59" w14:textId="6802549D" w:rsidR="00F95EB6" w:rsidRDefault="00F95EB6" w:rsidP="002909C6">
            <w:pPr>
              <w:pStyle w:val="Proposal"/>
              <w:numPr>
                <w:ilvl w:val="0"/>
                <w:numId w:val="54"/>
              </w:numPr>
              <w:rPr>
                <w:rFonts w:ascii="Times New Roman" w:hAnsi="Times New Roman" w:cs="Times New Roman"/>
                <w:sz w:val="20"/>
                <w:szCs w:val="20"/>
              </w:rPr>
            </w:pPr>
            <w:r>
              <w:rPr>
                <w:rFonts w:ascii="Times New Roman" w:hAnsi="Times New Roman" w:cs="Times New Roman"/>
                <w:sz w:val="20"/>
                <w:szCs w:val="20"/>
              </w:rPr>
              <w:t>UCIs within active period can always be kept</w:t>
            </w:r>
          </w:p>
        </w:tc>
        <w:tc>
          <w:tcPr>
            <w:tcW w:w="4054" w:type="dxa"/>
          </w:tcPr>
          <w:p w14:paraId="1CAA3FC5" w14:textId="220B29C9" w:rsidR="00B146AF" w:rsidRDefault="005D2CEB" w:rsidP="002909C6">
            <w:pPr>
              <w:pStyle w:val="Proposal"/>
              <w:numPr>
                <w:ilvl w:val="0"/>
                <w:numId w:val="54"/>
              </w:numPr>
              <w:rPr>
                <w:rFonts w:ascii="Times New Roman" w:hAnsi="Times New Roman" w:cs="Times New Roman"/>
                <w:sz w:val="20"/>
                <w:szCs w:val="20"/>
              </w:rPr>
            </w:pPr>
            <w:r>
              <w:rPr>
                <w:rFonts w:ascii="Times New Roman" w:hAnsi="Times New Roman" w:cs="Times New Roman"/>
                <w:sz w:val="20"/>
                <w:szCs w:val="20"/>
              </w:rPr>
              <w:t>In some cases, more UCIs can be kept and reported to gNB</w:t>
            </w:r>
          </w:p>
          <w:p w14:paraId="1158ADB5" w14:textId="47F62B51" w:rsidR="005D2CEB" w:rsidRDefault="005D2CEB" w:rsidP="002909C6">
            <w:pPr>
              <w:pStyle w:val="Proposal"/>
              <w:numPr>
                <w:ilvl w:val="0"/>
                <w:numId w:val="54"/>
              </w:numPr>
              <w:rPr>
                <w:rFonts w:ascii="Times New Roman" w:hAnsi="Times New Roman" w:cs="Times New Roman"/>
                <w:sz w:val="20"/>
                <w:szCs w:val="20"/>
              </w:rPr>
            </w:pPr>
            <w:r>
              <w:rPr>
                <w:rFonts w:ascii="Times New Roman" w:hAnsi="Times New Roman" w:cs="Times New Roman"/>
                <w:sz w:val="20"/>
                <w:szCs w:val="20"/>
              </w:rPr>
              <w:t>Current UE processing procedure is not broken</w:t>
            </w:r>
          </w:p>
        </w:tc>
      </w:tr>
      <w:tr w:rsidR="00B146AF" w14:paraId="0516D938" w14:textId="77777777" w:rsidTr="002909C6">
        <w:tc>
          <w:tcPr>
            <w:tcW w:w="1975" w:type="dxa"/>
          </w:tcPr>
          <w:p w14:paraId="0CE751B6" w14:textId="02591D75" w:rsidR="00B146AF" w:rsidRDefault="00B146AF" w:rsidP="00DC1B1E">
            <w:pPr>
              <w:pStyle w:val="Proposal"/>
              <w:numPr>
                <w:ilvl w:val="0"/>
                <w:numId w:val="0"/>
              </w:numPr>
              <w:rPr>
                <w:rFonts w:ascii="Times New Roman" w:hAnsi="Times New Roman" w:cs="Times New Roman"/>
                <w:sz w:val="20"/>
                <w:szCs w:val="20"/>
              </w:rPr>
            </w:pPr>
            <w:r>
              <w:rPr>
                <w:rFonts w:ascii="Times New Roman" w:hAnsi="Times New Roman" w:cs="Times New Roman"/>
                <w:sz w:val="20"/>
                <w:szCs w:val="20"/>
              </w:rPr>
              <w:lastRenderedPageBreak/>
              <w:t>Cons</w:t>
            </w:r>
          </w:p>
        </w:tc>
        <w:tc>
          <w:tcPr>
            <w:tcW w:w="3600" w:type="dxa"/>
          </w:tcPr>
          <w:p w14:paraId="364F0EC0" w14:textId="77777777" w:rsidR="00B146AF" w:rsidRDefault="00064690" w:rsidP="00F7093A">
            <w:pPr>
              <w:pStyle w:val="Proposal"/>
              <w:numPr>
                <w:ilvl w:val="0"/>
                <w:numId w:val="54"/>
              </w:numPr>
              <w:rPr>
                <w:rFonts w:ascii="Times New Roman" w:hAnsi="Times New Roman" w:cs="Times New Roman"/>
                <w:sz w:val="20"/>
                <w:szCs w:val="20"/>
              </w:rPr>
            </w:pPr>
            <w:r>
              <w:rPr>
                <w:rFonts w:ascii="Times New Roman" w:hAnsi="Times New Roman" w:cs="Times New Roman"/>
                <w:sz w:val="20"/>
                <w:szCs w:val="20"/>
              </w:rPr>
              <w:t>Current UE processing</w:t>
            </w:r>
            <w:r w:rsidR="00F23B8F">
              <w:rPr>
                <w:rFonts w:ascii="Times New Roman" w:hAnsi="Times New Roman" w:cs="Times New Roman"/>
                <w:sz w:val="20"/>
                <w:szCs w:val="20"/>
              </w:rPr>
              <w:t xml:space="preserve"> procedure needs to be changed</w:t>
            </w:r>
          </w:p>
          <w:p w14:paraId="213661CD" w14:textId="3C2C81EC" w:rsidR="00F95EB6" w:rsidRDefault="001C2BEE" w:rsidP="002909C6">
            <w:pPr>
              <w:pStyle w:val="Proposal"/>
              <w:numPr>
                <w:ilvl w:val="0"/>
                <w:numId w:val="54"/>
              </w:numPr>
              <w:rPr>
                <w:rFonts w:ascii="Times New Roman" w:hAnsi="Times New Roman" w:cs="Times New Roman"/>
                <w:sz w:val="20"/>
                <w:szCs w:val="20"/>
              </w:rPr>
            </w:pPr>
            <w:r>
              <w:rPr>
                <w:rFonts w:ascii="Times New Roman" w:hAnsi="Times New Roman" w:cs="Times New Roman"/>
                <w:sz w:val="20"/>
                <w:szCs w:val="20"/>
              </w:rPr>
              <w:t xml:space="preserve">System performace may be degraded, as </w:t>
            </w:r>
            <w:r w:rsidR="00F95EB6">
              <w:rPr>
                <w:rFonts w:ascii="Times New Roman" w:hAnsi="Times New Roman" w:cs="Times New Roman"/>
                <w:sz w:val="20"/>
                <w:szCs w:val="20"/>
              </w:rPr>
              <w:t xml:space="preserve">UCIs </w:t>
            </w:r>
            <w:r w:rsidR="00675BFB">
              <w:rPr>
                <w:rFonts w:ascii="Times New Roman" w:hAnsi="Times New Roman" w:cs="Times New Roman"/>
                <w:sz w:val="20"/>
                <w:szCs w:val="20"/>
              </w:rPr>
              <w:t>overlaps with non-active period will always be dropped</w:t>
            </w:r>
          </w:p>
        </w:tc>
        <w:tc>
          <w:tcPr>
            <w:tcW w:w="4054" w:type="dxa"/>
          </w:tcPr>
          <w:p w14:paraId="3E52AF2B" w14:textId="44A61E97" w:rsidR="00B146AF" w:rsidRDefault="005D2CEB" w:rsidP="002909C6">
            <w:pPr>
              <w:pStyle w:val="Proposal"/>
              <w:numPr>
                <w:ilvl w:val="0"/>
                <w:numId w:val="54"/>
              </w:numPr>
              <w:rPr>
                <w:rFonts w:ascii="Times New Roman" w:hAnsi="Times New Roman" w:cs="Times New Roman"/>
                <w:sz w:val="20"/>
                <w:szCs w:val="20"/>
              </w:rPr>
            </w:pPr>
            <w:r>
              <w:rPr>
                <w:rFonts w:ascii="Times New Roman" w:hAnsi="Times New Roman" w:cs="Times New Roman"/>
                <w:sz w:val="20"/>
                <w:szCs w:val="20"/>
              </w:rPr>
              <w:t>In so</w:t>
            </w:r>
            <w:r w:rsidR="001C2BEE">
              <w:rPr>
                <w:rFonts w:ascii="Times New Roman" w:hAnsi="Times New Roman" w:cs="Times New Roman"/>
                <w:sz w:val="20"/>
                <w:szCs w:val="20"/>
              </w:rPr>
              <w:t xml:space="preserve">me cases, </w:t>
            </w:r>
            <w:r w:rsidR="000B5E89">
              <w:rPr>
                <w:rFonts w:ascii="Times New Roman" w:hAnsi="Times New Roman" w:cs="Times New Roman"/>
                <w:sz w:val="20"/>
                <w:szCs w:val="20"/>
              </w:rPr>
              <w:t>all the UCIs after multiplexing may be dropped. Thus system performance can be degraded.</w:t>
            </w:r>
          </w:p>
        </w:tc>
      </w:tr>
    </w:tbl>
    <w:p w14:paraId="29EB130A" w14:textId="1642DAF1" w:rsidR="00E12FC7" w:rsidRPr="002A0421" w:rsidRDefault="00E12FC7" w:rsidP="00E12FC7">
      <w:pPr>
        <w:spacing w:before="120" w:after="120"/>
        <w:rPr>
          <w:rFonts w:ascii="Times New Roman" w:hAnsi="Times New Roman" w:cs="Times New Roman"/>
          <w:b/>
          <w:sz w:val="20"/>
          <w:szCs w:val="20"/>
          <w:lang w:eastAsia="en-US"/>
        </w:rPr>
      </w:pPr>
      <w:r w:rsidRPr="002909C6">
        <w:rPr>
          <w:rFonts w:ascii="Times New Roman" w:hAnsi="Times New Roman" w:cs="Times New Roman"/>
          <w:b/>
          <w:sz w:val="20"/>
          <w:szCs w:val="20"/>
          <w:lang w:eastAsia="en-US"/>
        </w:rPr>
        <w:t xml:space="preserve">Proposal 5: </w:t>
      </w:r>
      <w:r w:rsidR="00320E19">
        <w:rPr>
          <w:rFonts w:ascii="Times New Roman" w:hAnsi="Times New Roman" w:cs="Times New Roman"/>
          <w:b/>
          <w:sz w:val="20"/>
          <w:szCs w:val="20"/>
          <w:lang w:eastAsia="en-US"/>
        </w:rPr>
        <w:t>The i</w:t>
      </w:r>
      <w:r w:rsidR="002E5CF2">
        <w:rPr>
          <w:rFonts w:ascii="Times New Roman" w:hAnsi="Times New Roman" w:cs="Times New Roman"/>
          <w:b/>
          <w:sz w:val="20"/>
          <w:szCs w:val="20"/>
          <w:lang w:eastAsia="en-US"/>
        </w:rPr>
        <w:t>mpact to</w:t>
      </w:r>
      <w:r w:rsidR="00DA5FBA" w:rsidRPr="002909C6">
        <w:rPr>
          <w:rFonts w:ascii="Times New Roman" w:hAnsi="Times New Roman" w:cs="Times New Roman"/>
          <w:b/>
          <w:sz w:val="20"/>
          <w:szCs w:val="20"/>
          <w:lang w:eastAsia="en-US"/>
        </w:rPr>
        <w:t xml:space="preserve"> UCI multiplexing</w:t>
      </w:r>
      <w:r w:rsidR="00320E19">
        <w:rPr>
          <w:rFonts w:ascii="Times New Roman" w:hAnsi="Times New Roman" w:cs="Times New Roman"/>
          <w:b/>
          <w:sz w:val="20"/>
          <w:szCs w:val="20"/>
          <w:lang w:eastAsia="en-US"/>
        </w:rPr>
        <w:t xml:space="preserve"> by Cell </w:t>
      </w:r>
      <w:r w:rsidR="0013326A">
        <w:rPr>
          <w:rFonts w:ascii="Times New Roman" w:hAnsi="Times New Roman" w:cs="Times New Roman"/>
          <w:b/>
          <w:sz w:val="20"/>
          <w:szCs w:val="20"/>
          <w:lang w:eastAsia="en-US"/>
        </w:rPr>
        <w:t>DTX/</w:t>
      </w:r>
      <w:r w:rsidR="00320E19">
        <w:rPr>
          <w:rFonts w:ascii="Times New Roman" w:hAnsi="Times New Roman" w:cs="Times New Roman"/>
          <w:b/>
          <w:sz w:val="20"/>
          <w:szCs w:val="20"/>
          <w:lang w:eastAsia="en-US"/>
        </w:rPr>
        <w:t>DRX</w:t>
      </w:r>
      <w:r w:rsidR="00DA5FBA" w:rsidRPr="002909C6">
        <w:rPr>
          <w:rFonts w:ascii="Times New Roman" w:hAnsi="Times New Roman" w:cs="Times New Roman"/>
          <w:b/>
          <w:sz w:val="20"/>
          <w:szCs w:val="20"/>
          <w:lang w:eastAsia="en-US"/>
        </w:rPr>
        <w:t xml:space="preserve"> should be discussed</w:t>
      </w:r>
      <w:r w:rsidR="00DA5FBA" w:rsidRPr="002A0421">
        <w:rPr>
          <w:rFonts w:ascii="Times New Roman" w:hAnsi="Times New Roman" w:cs="Times New Roman"/>
          <w:b/>
          <w:sz w:val="20"/>
          <w:szCs w:val="20"/>
          <w:lang w:eastAsia="en-US"/>
        </w:rPr>
        <w:t>.</w:t>
      </w:r>
    </w:p>
    <w:p w14:paraId="5F4925D3" w14:textId="77777777" w:rsidR="00DC1B1E" w:rsidRPr="003417BE" w:rsidRDefault="00DC1B1E" w:rsidP="00957541">
      <w:pPr>
        <w:pStyle w:val="Proposal"/>
        <w:numPr>
          <w:ilvl w:val="0"/>
          <w:numId w:val="0"/>
        </w:numPr>
        <w:rPr>
          <w:rFonts w:ascii="Times New Roman" w:hAnsi="Times New Roman" w:cs="Times New Roman"/>
          <w:b w:val="0"/>
          <w:sz w:val="20"/>
          <w:szCs w:val="20"/>
          <w:lang w:eastAsia="en-US"/>
        </w:rPr>
      </w:pPr>
    </w:p>
    <w:p w14:paraId="73743BCE" w14:textId="77777777" w:rsidR="00E62389" w:rsidRPr="003417BE" w:rsidRDefault="00E62389" w:rsidP="00660843">
      <w:pPr>
        <w:spacing w:before="120" w:after="120"/>
        <w:rPr>
          <w:rFonts w:ascii="Times" w:eastAsia="Batang" w:hAnsi="Times" w:cs="Times New Roman"/>
          <w:bCs/>
          <w:sz w:val="20"/>
          <w:szCs w:val="20"/>
          <w:lang w:eastAsia="x-none"/>
        </w:rPr>
      </w:pPr>
    </w:p>
    <w:p w14:paraId="51661EED" w14:textId="52EA99C8" w:rsidR="00F84DC9" w:rsidRPr="00957541" w:rsidRDefault="00C77CB5" w:rsidP="00957541">
      <w:pPr>
        <w:pStyle w:val="Heading2"/>
      </w:pPr>
      <w:r w:rsidRPr="00957541">
        <w:t>Multipl</w:t>
      </w:r>
      <w:r w:rsidR="0043690A" w:rsidRPr="00957541">
        <w:t>e Cell DTX/DRX configuration</w:t>
      </w:r>
    </w:p>
    <w:p w14:paraId="3ECC88B6" w14:textId="5DE98822" w:rsidR="00860829" w:rsidRDefault="00860829" w:rsidP="00660843">
      <w:pPr>
        <w:spacing w:before="120" w:after="120"/>
        <w:rPr>
          <w:rFonts w:ascii="Times" w:eastAsia="Batang" w:hAnsi="Times" w:cs="Times New Roman"/>
          <w:sz w:val="20"/>
          <w:szCs w:val="20"/>
          <w:lang w:eastAsia="x-none"/>
        </w:rPr>
      </w:pPr>
      <w:r>
        <w:rPr>
          <w:rFonts w:ascii="Times" w:eastAsia="Batang" w:hAnsi="Times" w:cs="Times New Roman"/>
          <w:sz w:val="20"/>
          <w:szCs w:val="20"/>
          <w:lang w:eastAsia="x-none"/>
        </w:rPr>
        <w:t>When</w:t>
      </w:r>
      <w:r w:rsidR="00D80627">
        <w:rPr>
          <w:rFonts w:ascii="Times" w:eastAsia="Batang" w:hAnsi="Times" w:cs="Times New Roman"/>
          <w:sz w:val="20"/>
          <w:szCs w:val="20"/>
          <w:lang w:eastAsia="x-none"/>
        </w:rPr>
        <w:t xml:space="preserve"> </w:t>
      </w:r>
      <w:r>
        <w:rPr>
          <w:rFonts w:ascii="Times" w:eastAsia="Batang" w:hAnsi="Times" w:cs="Times New Roman"/>
          <w:sz w:val="20"/>
          <w:szCs w:val="20"/>
          <w:lang w:eastAsia="x-none"/>
        </w:rPr>
        <w:t xml:space="preserve">UE </w:t>
      </w:r>
      <w:r w:rsidR="008F58DB">
        <w:rPr>
          <w:rFonts w:ascii="Times" w:eastAsia="Batang" w:hAnsi="Times" w:cs="Times New Roman"/>
          <w:sz w:val="20"/>
          <w:szCs w:val="20"/>
          <w:lang w:eastAsia="x-none"/>
        </w:rPr>
        <w:t>C-</w:t>
      </w:r>
      <w:r>
        <w:rPr>
          <w:rFonts w:ascii="Times" w:eastAsia="Batang" w:hAnsi="Times" w:cs="Times New Roman"/>
          <w:sz w:val="20"/>
          <w:szCs w:val="20"/>
          <w:lang w:eastAsia="x-none"/>
        </w:rPr>
        <w:t xml:space="preserve">DRX is not </w:t>
      </w:r>
      <w:r w:rsidR="00D80627">
        <w:rPr>
          <w:rFonts w:ascii="Times" w:eastAsia="Batang" w:hAnsi="Times" w:cs="Times New Roman"/>
          <w:sz w:val="20"/>
          <w:szCs w:val="20"/>
          <w:lang w:eastAsia="x-none"/>
        </w:rPr>
        <w:t>configured</w:t>
      </w:r>
      <w:r w:rsidR="004077C5">
        <w:rPr>
          <w:rFonts w:ascii="Times" w:eastAsia="Batang" w:hAnsi="Times" w:cs="Times New Roman"/>
          <w:sz w:val="20"/>
          <w:szCs w:val="20"/>
          <w:lang w:eastAsia="x-none"/>
        </w:rPr>
        <w:t xml:space="preserve">, </w:t>
      </w:r>
      <w:proofErr w:type="spellStart"/>
      <w:r w:rsidR="008F58DB">
        <w:rPr>
          <w:rFonts w:ascii="Times" w:eastAsia="Batang" w:hAnsi="Times" w:cs="Times New Roman"/>
          <w:sz w:val="20"/>
          <w:szCs w:val="20"/>
          <w:lang w:eastAsia="x-none"/>
        </w:rPr>
        <w:t>gNB</w:t>
      </w:r>
      <w:proofErr w:type="spellEnd"/>
      <w:r w:rsidR="008F58DB">
        <w:rPr>
          <w:rFonts w:ascii="Times" w:eastAsia="Batang" w:hAnsi="Times" w:cs="Times New Roman"/>
          <w:sz w:val="20"/>
          <w:szCs w:val="20"/>
          <w:lang w:eastAsia="x-none"/>
        </w:rPr>
        <w:t xml:space="preserve"> may adapt the cell DTX/DRX</w:t>
      </w:r>
      <w:r w:rsidR="00C402D1">
        <w:rPr>
          <w:rFonts w:ascii="Times" w:eastAsia="Batang" w:hAnsi="Times" w:cs="Times New Roman"/>
          <w:sz w:val="20"/>
          <w:szCs w:val="20"/>
          <w:lang w:eastAsia="x-none"/>
        </w:rPr>
        <w:t xml:space="preserve"> parameters in the configuration for flexible</w:t>
      </w:r>
      <w:r w:rsidR="00935E9D">
        <w:rPr>
          <w:rFonts w:ascii="Times" w:eastAsia="Batang" w:hAnsi="Times" w:cs="Times New Roman"/>
          <w:sz w:val="20"/>
          <w:szCs w:val="20"/>
          <w:lang w:eastAsia="x-none"/>
        </w:rPr>
        <w:t xml:space="preserve"> control on tradeoff between energy consumption and service quality, depending on proper traffic predictio</w:t>
      </w:r>
      <w:r w:rsidR="005F55AA">
        <w:rPr>
          <w:rFonts w:ascii="Times" w:eastAsia="Batang" w:hAnsi="Times" w:cs="Times New Roman"/>
          <w:sz w:val="20"/>
          <w:szCs w:val="20"/>
          <w:lang w:eastAsia="x-none"/>
        </w:rPr>
        <w:t>n, e.g.</w:t>
      </w:r>
      <w:r w:rsidR="00E90E7F">
        <w:rPr>
          <w:rFonts w:ascii="Times" w:eastAsia="Batang" w:hAnsi="Times" w:cs="Times New Roman"/>
          <w:sz w:val="20"/>
          <w:szCs w:val="20"/>
          <w:lang w:eastAsia="x-none"/>
        </w:rPr>
        <w:t>,</w:t>
      </w:r>
      <w:r w:rsidR="005F55AA">
        <w:rPr>
          <w:rFonts w:ascii="Times" w:eastAsia="Batang" w:hAnsi="Times" w:cs="Times New Roman"/>
          <w:sz w:val="20"/>
          <w:szCs w:val="20"/>
          <w:lang w:eastAsia="x-none"/>
        </w:rPr>
        <w:t xml:space="preserve"> low</w:t>
      </w:r>
      <w:r w:rsidR="00794525">
        <w:rPr>
          <w:rFonts w:ascii="Times" w:eastAsia="Batang" w:hAnsi="Times" w:cs="Times New Roman"/>
          <w:sz w:val="20"/>
          <w:szCs w:val="20"/>
          <w:lang w:eastAsia="x-none"/>
        </w:rPr>
        <w:t>er</w:t>
      </w:r>
      <w:r w:rsidR="005F55AA">
        <w:rPr>
          <w:rFonts w:ascii="Times" w:eastAsia="Batang" w:hAnsi="Times" w:cs="Times New Roman"/>
          <w:sz w:val="20"/>
          <w:szCs w:val="20"/>
          <w:lang w:eastAsia="x-none"/>
        </w:rPr>
        <w:t xml:space="preserve"> load may only require </w:t>
      </w:r>
      <w:r w:rsidR="00794525">
        <w:rPr>
          <w:rFonts w:ascii="Times" w:eastAsia="Batang" w:hAnsi="Times" w:cs="Times New Roman"/>
          <w:sz w:val="20"/>
          <w:szCs w:val="20"/>
          <w:lang w:eastAsia="x-none"/>
        </w:rPr>
        <w:t xml:space="preserve">relatively </w:t>
      </w:r>
      <w:r w:rsidR="005F55AA">
        <w:rPr>
          <w:rFonts w:ascii="Times" w:eastAsia="Batang" w:hAnsi="Times" w:cs="Times New Roman"/>
          <w:sz w:val="20"/>
          <w:szCs w:val="20"/>
          <w:lang w:eastAsia="x-none"/>
        </w:rPr>
        <w:t>long</w:t>
      </w:r>
      <w:r w:rsidR="00794525">
        <w:rPr>
          <w:rFonts w:ascii="Times" w:eastAsia="Batang" w:hAnsi="Times" w:cs="Times New Roman"/>
          <w:sz w:val="20"/>
          <w:szCs w:val="20"/>
          <w:lang w:eastAsia="x-none"/>
        </w:rPr>
        <w:t>er</w:t>
      </w:r>
      <w:r w:rsidR="005F55AA">
        <w:rPr>
          <w:rFonts w:ascii="Times" w:eastAsia="Batang" w:hAnsi="Times" w:cs="Times New Roman"/>
          <w:sz w:val="20"/>
          <w:szCs w:val="20"/>
          <w:lang w:eastAsia="x-none"/>
        </w:rPr>
        <w:t xml:space="preserve"> </w:t>
      </w:r>
      <w:r w:rsidR="00794525">
        <w:rPr>
          <w:rFonts w:ascii="Times" w:eastAsia="Batang" w:hAnsi="Times" w:cs="Times New Roman"/>
          <w:sz w:val="20"/>
          <w:szCs w:val="20"/>
          <w:lang w:eastAsia="x-none"/>
        </w:rPr>
        <w:t>cell DTX/DRX cycle and shorter active time. Vice versus.</w:t>
      </w:r>
      <w:r w:rsidR="00914CEA">
        <w:rPr>
          <w:rFonts w:ascii="Times" w:eastAsia="Batang" w:hAnsi="Times" w:cs="Times New Roman"/>
          <w:sz w:val="20"/>
          <w:szCs w:val="20"/>
          <w:lang w:eastAsia="x-none"/>
        </w:rPr>
        <w:t xml:space="preserve"> Therefore, multiple cell DTX/DRX configurations </w:t>
      </w:r>
      <w:r w:rsidR="00D80627">
        <w:rPr>
          <w:rFonts w:ascii="Times" w:eastAsia="Batang" w:hAnsi="Times" w:cs="Times New Roman"/>
          <w:sz w:val="20"/>
          <w:szCs w:val="20"/>
          <w:lang w:eastAsia="x-none"/>
        </w:rPr>
        <w:t>can be considered</w:t>
      </w:r>
      <w:r w:rsidR="00B55E04">
        <w:rPr>
          <w:rFonts w:ascii="Times" w:eastAsia="Batang" w:hAnsi="Times" w:cs="Times New Roman"/>
          <w:sz w:val="20"/>
          <w:szCs w:val="20"/>
          <w:lang w:eastAsia="x-none"/>
        </w:rPr>
        <w:t>. The switching between different configurations may need enhancement of L2/L1 signaling.</w:t>
      </w:r>
    </w:p>
    <w:p w14:paraId="03857284" w14:textId="624D2F8F" w:rsidR="00B55E04" w:rsidRPr="00513D59" w:rsidRDefault="00B55E04" w:rsidP="00660843">
      <w:pPr>
        <w:spacing w:before="120" w:after="120"/>
        <w:rPr>
          <w:rFonts w:ascii="Times" w:eastAsia="Batang" w:hAnsi="Times" w:cs="Times New Roman"/>
          <w:b/>
          <w:bCs/>
          <w:sz w:val="20"/>
          <w:szCs w:val="20"/>
          <w:lang w:eastAsia="x-none"/>
        </w:rPr>
      </w:pPr>
      <w:r w:rsidRPr="00513D59">
        <w:rPr>
          <w:rFonts w:ascii="Times" w:eastAsia="Batang" w:hAnsi="Times" w:cs="Times New Roman"/>
          <w:b/>
          <w:bCs/>
          <w:sz w:val="20"/>
          <w:szCs w:val="20"/>
          <w:lang w:eastAsia="x-none"/>
        </w:rPr>
        <w:t xml:space="preserve">Proposal </w:t>
      </w:r>
      <w:r w:rsidR="0072633F">
        <w:rPr>
          <w:rFonts w:ascii="Times" w:eastAsia="Batang" w:hAnsi="Times" w:cs="Times New Roman"/>
          <w:b/>
          <w:bCs/>
          <w:sz w:val="20"/>
          <w:szCs w:val="20"/>
          <w:lang w:eastAsia="x-none"/>
        </w:rPr>
        <w:t>6</w:t>
      </w:r>
      <w:r w:rsidRPr="00513D59">
        <w:rPr>
          <w:rFonts w:ascii="Times" w:eastAsia="Batang" w:hAnsi="Times" w:cs="Times New Roman"/>
          <w:b/>
          <w:bCs/>
          <w:sz w:val="20"/>
          <w:szCs w:val="20"/>
          <w:lang w:eastAsia="x-none"/>
        </w:rPr>
        <w:t xml:space="preserve">: Multiple cell DTX/DRX </w:t>
      </w:r>
      <w:r w:rsidR="00CC5EA8" w:rsidRPr="00513D59">
        <w:rPr>
          <w:rFonts w:ascii="Times" w:eastAsia="Batang" w:hAnsi="Times" w:cs="Times New Roman"/>
          <w:b/>
          <w:bCs/>
          <w:sz w:val="20"/>
          <w:szCs w:val="20"/>
          <w:lang w:eastAsia="x-none"/>
        </w:rPr>
        <w:t xml:space="preserve">configurations </w:t>
      </w:r>
      <w:r w:rsidR="00EE63F8">
        <w:rPr>
          <w:rFonts w:ascii="Times" w:eastAsia="Batang" w:hAnsi="Times" w:cs="Times New Roman"/>
          <w:b/>
          <w:bCs/>
          <w:sz w:val="20"/>
          <w:szCs w:val="20"/>
          <w:lang w:eastAsia="x-none"/>
        </w:rPr>
        <w:t>should be considered</w:t>
      </w:r>
      <w:r w:rsidR="00CC5EA8" w:rsidRPr="00513D59">
        <w:rPr>
          <w:rFonts w:ascii="Times" w:eastAsia="Batang" w:hAnsi="Times" w:cs="Times New Roman"/>
          <w:b/>
          <w:bCs/>
          <w:sz w:val="20"/>
          <w:szCs w:val="20"/>
          <w:lang w:eastAsia="x-none"/>
        </w:rPr>
        <w:t xml:space="preserve"> for better energy saving adaptation</w:t>
      </w:r>
      <w:r w:rsidR="00F057F3">
        <w:rPr>
          <w:rFonts w:ascii="Times" w:eastAsia="Batang" w:hAnsi="Times" w:cs="Times New Roman"/>
          <w:b/>
          <w:bCs/>
          <w:sz w:val="20"/>
          <w:szCs w:val="20"/>
          <w:lang w:eastAsia="x-none"/>
        </w:rPr>
        <w:t xml:space="preserve"> in future release</w:t>
      </w:r>
      <w:r w:rsidR="005D2A6A" w:rsidRPr="00513D59">
        <w:rPr>
          <w:rFonts w:ascii="Times" w:eastAsia="Batang" w:hAnsi="Times" w:cs="Times New Roman"/>
          <w:b/>
          <w:bCs/>
          <w:sz w:val="20"/>
          <w:szCs w:val="20"/>
          <w:lang w:eastAsia="x-none"/>
        </w:rPr>
        <w:t xml:space="preserve">. The switching between configurations </w:t>
      </w:r>
      <w:r w:rsidR="00A02139">
        <w:rPr>
          <w:rFonts w:ascii="Times" w:eastAsia="Batang" w:hAnsi="Times" w:cs="Times New Roman"/>
          <w:b/>
          <w:bCs/>
          <w:sz w:val="20"/>
          <w:szCs w:val="20"/>
          <w:lang w:eastAsia="x-none"/>
        </w:rPr>
        <w:t xml:space="preserve">is </w:t>
      </w:r>
      <w:r w:rsidR="00CB133A">
        <w:rPr>
          <w:rFonts w:ascii="Times" w:eastAsia="Batang" w:hAnsi="Times" w:cs="Times New Roman"/>
          <w:b/>
          <w:bCs/>
          <w:sz w:val="20"/>
          <w:szCs w:val="20"/>
          <w:lang w:eastAsia="x-none"/>
        </w:rPr>
        <w:t>by further enhancing DCI format 2_9</w:t>
      </w:r>
      <w:r w:rsidR="00513D59" w:rsidRPr="00513D59">
        <w:rPr>
          <w:rFonts w:ascii="Times" w:eastAsia="Batang" w:hAnsi="Times" w:cs="Times New Roman"/>
          <w:b/>
          <w:bCs/>
          <w:sz w:val="20"/>
          <w:szCs w:val="20"/>
          <w:lang w:eastAsia="x-none"/>
        </w:rPr>
        <w:t>.</w:t>
      </w:r>
    </w:p>
    <w:p w14:paraId="5F3E19FD" w14:textId="796547FD" w:rsidR="007F0558" w:rsidRDefault="007F0558" w:rsidP="00D474A1">
      <w:pPr>
        <w:spacing w:before="120" w:after="120"/>
        <w:rPr>
          <w:rFonts w:ascii="Times" w:eastAsia="Batang" w:hAnsi="Times" w:cs="Times New Roman"/>
          <w:sz w:val="20"/>
          <w:szCs w:val="20"/>
          <w:lang w:eastAsia="x-none"/>
        </w:rPr>
      </w:pPr>
    </w:p>
    <w:p w14:paraId="3000A0BC" w14:textId="77777777" w:rsidR="0072633F" w:rsidRPr="00654BB6" w:rsidRDefault="0072633F" w:rsidP="00D474A1">
      <w:pPr>
        <w:spacing w:before="120" w:after="120"/>
        <w:rPr>
          <w:rFonts w:ascii="Times" w:eastAsia="Batang" w:hAnsi="Times" w:cs="Times New Roman"/>
          <w:sz w:val="20"/>
          <w:szCs w:val="20"/>
          <w:lang w:eastAsia="x-none"/>
        </w:rPr>
      </w:pPr>
    </w:p>
    <w:p w14:paraId="01AA90F9" w14:textId="4626698D" w:rsidR="005E79D3" w:rsidRPr="00415F0A" w:rsidRDefault="00A46599" w:rsidP="00415F0A">
      <w:pPr>
        <w:pStyle w:val="Heading2"/>
      </w:pPr>
      <w:r>
        <w:t xml:space="preserve">Cell DTX/DRX and UE DRX </w:t>
      </w:r>
      <w:r w:rsidR="00C77CB5">
        <w:t>Interaction</w:t>
      </w:r>
    </w:p>
    <w:p w14:paraId="6CA43B7E" w14:textId="0212897F" w:rsidR="00F51CDF" w:rsidRDefault="008C2E4D" w:rsidP="000E60C8">
      <w:pPr>
        <w:pStyle w:val="Proposal"/>
        <w:numPr>
          <w:ilvl w:val="0"/>
          <w:numId w:val="0"/>
        </w:numPr>
        <w:spacing w:before="120"/>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As per the RAN2 agreement</w:t>
      </w:r>
      <w:r w:rsidR="00C53718">
        <w:rPr>
          <w:rFonts w:ascii="Times New Roman" w:hAnsi="Times New Roman" w:cs="Times New Roman"/>
          <w:b w:val="0"/>
          <w:bCs w:val="0"/>
          <w:sz w:val="20"/>
          <w:szCs w:val="20"/>
          <w:lang w:eastAsia="en-US"/>
        </w:rPr>
        <w:t xml:space="preserve"> achieved in </w:t>
      </w:r>
      <w:r w:rsidR="0073433A">
        <w:rPr>
          <w:rFonts w:ascii="Times New Roman" w:hAnsi="Times New Roman" w:cs="Times New Roman"/>
          <w:b w:val="0"/>
          <w:bCs w:val="0"/>
          <w:sz w:val="20"/>
          <w:szCs w:val="20"/>
          <w:lang w:eastAsia="en-US"/>
        </w:rPr>
        <w:t xml:space="preserve">RAN2 #123 meeting, </w:t>
      </w:r>
      <w:r w:rsidR="00E4595B">
        <w:rPr>
          <w:rFonts w:ascii="Times New Roman" w:hAnsi="Times New Roman" w:cs="Times New Roman"/>
          <w:b w:val="0"/>
          <w:bCs w:val="0"/>
          <w:sz w:val="20"/>
          <w:szCs w:val="20"/>
          <w:lang w:eastAsia="en-US"/>
        </w:rPr>
        <w:t xml:space="preserve">the </w:t>
      </w:r>
      <w:r w:rsidR="0007739C">
        <w:rPr>
          <w:rFonts w:ascii="Times New Roman" w:hAnsi="Times New Roman" w:cs="Times New Roman"/>
          <w:b w:val="0"/>
          <w:bCs w:val="0"/>
          <w:sz w:val="20"/>
          <w:szCs w:val="20"/>
          <w:lang w:eastAsia="en-US"/>
        </w:rPr>
        <w:t xml:space="preserve">focus is on </w:t>
      </w:r>
      <w:r w:rsidR="007B5423">
        <w:rPr>
          <w:rFonts w:ascii="Times New Roman" w:hAnsi="Times New Roman" w:cs="Times New Roman"/>
          <w:b w:val="0"/>
          <w:bCs w:val="0"/>
          <w:sz w:val="20"/>
          <w:szCs w:val="20"/>
          <w:lang w:eastAsia="en-US"/>
        </w:rPr>
        <w:t xml:space="preserve">the cases where </w:t>
      </w:r>
      <w:r w:rsidR="005768C1">
        <w:rPr>
          <w:rFonts w:ascii="Times New Roman" w:hAnsi="Times New Roman" w:cs="Times New Roman"/>
          <w:b w:val="0"/>
          <w:bCs w:val="0"/>
          <w:sz w:val="20"/>
          <w:szCs w:val="20"/>
          <w:lang w:eastAsia="en-US"/>
        </w:rPr>
        <w:t xml:space="preserve">Cell DTX </w:t>
      </w:r>
      <w:r w:rsidR="00806163">
        <w:rPr>
          <w:rFonts w:ascii="Times New Roman" w:hAnsi="Times New Roman" w:cs="Times New Roman"/>
          <w:b w:val="0"/>
          <w:bCs w:val="0"/>
          <w:sz w:val="20"/>
          <w:szCs w:val="20"/>
          <w:lang w:eastAsia="en-US"/>
        </w:rPr>
        <w:t xml:space="preserve">in RRC can only be configured </w:t>
      </w:r>
      <w:r w:rsidR="00C5534F">
        <w:rPr>
          <w:rFonts w:ascii="Times New Roman" w:hAnsi="Times New Roman" w:cs="Times New Roman"/>
          <w:b w:val="0"/>
          <w:bCs w:val="0"/>
          <w:sz w:val="20"/>
          <w:szCs w:val="20"/>
          <w:lang w:eastAsia="en-US"/>
        </w:rPr>
        <w:t>when C-DRX is configured.</w:t>
      </w:r>
      <w:r w:rsidR="00AA6F0F">
        <w:rPr>
          <w:rFonts w:ascii="Times New Roman" w:hAnsi="Times New Roman" w:cs="Times New Roman"/>
          <w:b w:val="0"/>
          <w:bCs w:val="0"/>
          <w:sz w:val="20"/>
          <w:szCs w:val="20"/>
          <w:lang w:eastAsia="en-US"/>
        </w:rPr>
        <w:t xml:space="preserve"> </w:t>
      </w:r>
      <w:r w:rsidR="002E5705">
        <w:rPr>
          <w:rFonts w:ascii="Times New Roman" w:hAnsi="Times New Roman" w:cs="Times New Roman"/>
          <w:b w:val="0"/>
          <w:bCs w:val="0"/>
          <w:sz w:val="20"/>
          <w:szCs w:val="20"/>
          <w:lang w:eastAsia="en-US"/>
        </w:rPr>
        <w:t xml:space="preserve">Therefore, the UE </w:t>
      </w:r>
      <w:proofErr w:type="spellStart"/>
      <w:r w:rsidR="002E5705">
        <w:rPr>
          <w:rFonts w:ascii="Times New Roman" w:hAnsi="Times New Roman" w:cs="Times New Roman"/>
          <w:b w:val="0"/>
          <w:bCs w:val="0"/>
          <w:sz w:val="20"/>
          <w:szCs w:val="20"/>
          <w:lang w:eastAsia="en-US"/>
        </w:rPr>
        <w:t>behaviour</w:t>
      </w:r>
      <w:proofErr w:type="spellEnd"/>
      <w:r w:rsidR="002E5705">
        <w:rPr>
          <w:rFonts w:ascii="Times New Roman" w:hAnsi="Times New Roman" w:cs="Times New Roman"/>
          <w:b w:val="0"/>
          <w:bCs w:val="0"/>
          <w:sz w:val="20"/>
          <w:szCs w:val="20"/>
          <w:lang w:eastAsia="en-US"/>
        </w:rPr>
        <w:t xml:space="preserve"> of</w:t>
      </w:r>
      <w:r w:rsidR="00FA7546">
        <w:rPr>
          <w:rFonts w:ascii="Times New Roman" w:hAnsi="Times New Roman" w:cs="Times New Roman"/>
          <w:b w:val="0"/>
          <w:bCs w:val="0"/>
          <w:sz w:val="20"/>
          <w:szCs w:val="20"/>
          <w:lang w:eastAsia="en-US"/>
        </w:rPr>
        <w:t xml:space="preserve"> </w:t>
      </w:r>
      <w:r w:rsidR="008C6CDD">
        <w:rPr>
          <w:rFonts w:ascii="Times New Roman" w:hAnsi="Times New Roman" w:cs="Times New Roman"/>
          <w:b w:val="0"/>
          <w:bCs w:val="0"/>
          <w:sz w:val="20"/>
          <w:szCs w:val="20"/>
          <w:lang w:eastAsia="en-US"/>
        </w:rPr>
        <w:t>cell DTX</w:t>
      </w:r>
      <w:r w:rsidR="00FA7546">
        <w:rPr>
          <w:rFonts w:ascii="Times New Roman" w:hAnsi="Times New Roman" w:cs="Times New Roman"/>
          <w:b w:val="0"/>
          <w:bCs w:val="0"/>
          <w:sz w:val="20"/>
          <w:szCs w:val="20"/>
          <w:lang w:eastAsia="en-US"/>
        </w:rPr>
        <w:t>+C-DRX</w:t>
      </w:r>
      <w:r w:rsidR="009B77D3">
        <w:rPr>
          <w:rFonts w:ascii="Times New Roman" w:hAnsi="Times New Roman" w:cs="Times New Roman"/>
          <w:b w:val="0"/>
          <w:bCs w:val="0"/>
          <w:sz w:val="20"/>
          <w:szCs w:val="20"/>
          <w:lang w:eastAsia="en-US"/>
        </w:rPr>
        <w:t xml:space="preserve"> joint operation</w:t>
      </w:r>
      <w:r w:rsidR="00FA7546">
        <w:rPr>
          <w:rFonts w:ascii="Times New Roman" w:hAnsi="Times New Roman" w:cs="Times New Roman"/>
          <w:b w:val="0"/>
          <w:bCs w:val="0"/>
          <w:sz w:val="20"/>
          <w:szCs w:val="20"/>
          <w:lang w:eastAsia="en-US"/>
        </w:rPr>
        <w:t xml:space="preserve"> is discussed below in this section</w:t>
      </w:r>
      <w:r w:rsidR="00F51CDF">
        <w:rPr>
          <w:rFonts w:ascii="Times New Roman" w:hAnsi="Times New Roman" w:cs="Times New Roman"/>
          <w:b w:val="0"/>
          <w:bCs w:val="0"/>
          <w:sz w:val="20"/>
          <w:szCs w:val="20"/>
          <w:lang w:eastAsia="en-US"/>
        </w:rPr>
        <w:t>.</w:t>
      </w:r>
    </w:p>
    <w:p w14:paraId="76E4C250" w14:textId="2E5D12F0" w:rsidR="007F0558" w:rsidRDefault="00013CB8" w:rsidP="00380A3F">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No matter the Cell DTX is RRC configured with and without L1 activation/</w:t>
      </w:r>
      <w:r w:rsidR="00836F88">
        <w:rPr>
          <w:rFonts w:ascii="Times New Roman" w:hAnsi="Times New Roman" w:cs="Times New Roman"/>
          <w:b w:val="0"/>
          <w:bCs w:val="0"/>
          <w:sz w:val="20"/>
          <w:szCs w:val="20"/>
          <w:lang w:eastAsia="en-US"/>
        </w:rPr>
        <w:t>deactivation</w:t>
      </w:r>
      <w:r>
        <w:rPr>
          <w:rFonts w:ascii="Times New Roman" w:hAnsi="Times New Roman" w:cs="Times New Roman"/>
          <w:b w:val="0"/>
          <w:bCs w:val="0"/>
          <w:sz w:val="20"/>
          <w:szCs w:val="20"/>
          <w:lang w:eastAsia="en-US"/>
        </w:rPr>
        <w:t>, the</w:t>
      </w:r>
      <w:r w:rsidR="00AF78AB">
        <w:rPr>
          <w:rFonts w:ascii="Times New Roman" w:hAnsi="Times New Roman" w:cs="Times New Roman"/>
          <w:b w:val="0"/>
          <w:bCs w:val="0"/>
          <w:sz w:val="20"/>
          <w:szCs w:val="20"/>
          <w:lang w:eastAsia="en-US"/>
        </w:rPr>
        <w:t xml:space="preserve"> following four cases may happen that a slot may fall within </w:t>
      </w:r>
      <w:r w:rsidR="00F94C96">
        <w:rPr>
          <w:rFonts w:ascii="Times New Roman" w:hAnsi="Times New Roman" w:cs="Times New Roman"/>
          <w:b w:val="0"/>
          <w:bCs w:val="0"/>
          <w:sz w:val="20"/>
          <w:szCs w:val="20"/>
          <w:lang w:eastAsia="en-US"/>
        </w:rPr>
        <w:t>one of them.</w:t>
      </w:r>
    </w:p>
    <w:p w14:paraId="4119E398" w14:textId="0ECADF0D" w:rsidR="00F94C96" w:rsidRPr="00957541" w:rsidRDefault="00F94C96" w:rsidP="00957541">
      <w:pPr>
        <w:pStyle w:val="Proposal"/>
        <w:numPr>
          <w:ilvl w:val="0"/>
          <w:numId w:val="0"/>
        </w:numPr>
        <w:jc w:val="center"/>
        <w:rPr>
          <w:rFonts w:ascii="Times New Roman" w:hAnsi="Times New Roman" w:cs="Times New Roman"/>
          <w:sz w:val="20"/>
          <w:szCs w:val="20"/>
          <w:lang w:eastAsia="en-US"/>
        </w:rPr>
      </w:pPr>
      <w:r w:rsidRPr="00957541">
        <w:rPr>
          <w:rFonts w:ascii="Times New Roman" w:hAnsi="Times New Roman" w:cs="Times New Roman"/>
          <w:sz w:val="20"/>
          <w:szCs w:val="20"/>
          <w:lang w:eastAsia="en-US"/>
        </w:rPr>
        <w:t>Table.1</w:t>
      </w:r>
      <w:r w:rsidR="00D432BE">
        <w:rPr>
          <w:rFonts w:ascii="Times New Roman" w:hAnsi="Times New Roman" w:cs="Times New Roman"/>
          <w:sz w:val="20"/>
          <w:szCs w:val="20"/>
          <w:lang w:eastAsia="en-US"/>
        </w:rPr>
        <w:t xml:space="preserve"> UE </w:t>
      </w:r>
      <w:proofErr w:type="spellStart"/>
      <w:r w:rsidR="00D432BE">
        <w:rPr>
          <w:rFonts w:ascii="Times New Roman" w:hAnsi="Times New Roman" w:cs="Times New Roman"/>
          <w:sz w:val="20"/>
          <w:szCs w:val="20"/>
          <w:lang w:eastAsia="en-US"/>
        </w:rPr>
        <w:t>behaviour</w:t>
      </w:r>
      <w:proofErr w:type="spellEnd"/>
      <w:r w:rsidR="00D432BE">
        <w:rPr>
          <w:rFonts w:ascii="Times New Roman" w:hAnsi="Times New Roman" w:cs="Times New Roman"/>
          <w:sz w:val="20"/>
          <w:szCs w:val="20"/>
          <w:lang w:eastAsia="en-US"/>
        </w:rPr>
        <w:t xml:space="preserve"> when both Cell DTX and </w:t>
      </w:r>
      <w:r w:rsidR="002D64B9">
        <w:rPr>
          <w:rFonts w:ascii="Times New Roman" w:hAnsi="Times New Roman" w:cs="Times New Roman"/>
          <w:sz w:val="20"/>
          <w:szCs w:val="20"/>
          <w:lang w:eastAsia="en-US"/>
        </w:rPr>
        <w:t xml:space="preserve">UE C-DRX </w:t>
      </w:r>
      <w:r w:rsidR="004B5BBA">
        <w:rPr>
          <w:rFonts w:ascii="Times New Roman" w:hAnsi="Times New Roman" w:cs="Times New Roman"/>
          <w:sz w:val="20"/>
          <w:szCs w:val="20"/>
          <w:lang w:eastAsia="en-US"/>
        </w:rPr>
        <w:t>are</w:t>
      </w:r>
      <w:r w:rsidR="002D64B9">
        <w:rPr>
          <w:rFonts w:ascii="Times New Roman" w:hAnsi="Times New Roman" w:cs="Times New Roman"/>
          <w:sz w:val="20"/>
          <w:szCs w:val="20"/>
          <w:lang w:eastAsia="en-US"/>
        </w:rPr>
        <w:t xml:space="preserve"> </w:t>
      </w:r>
      <w:proofErr w:type="gramStart"/>
      <w:r w:rsidR="002D64B9">
        <w:rPr>
          <w:rFonts w:ascii="Times New Roman" w:hAnsi="Times New Roman" w:cs="Times New Roman"/>
          <w:sz w:val="20"/>
          <w:szCs w:val="20"/>
          <w:lang w:eastAsia="en-US"/>
        </w:rPr>
        <w:t>configured</w:t>
      </w:r>
      <w:proofErr w:type="gramEnd"/>
    </w:p>
    <w:tbl>
      <w:tblPr>
        <w:tblStyle w:val="TableGrid"/>
        <w:tblW w:w="0" w:type="auto"/>
        <w:tblLook w:val="04A0" w:firstRow="1" w:lastRow="0" w:firstColumn="1" w:lastColumn="0" w:noHBand="0" w:noVBand="1"/>
      </w:tblPr>
      <w:tblGrid>
        <w:gridCol w:w="1705"/>
        <w:gridCol w:w="1800"/>
        <w:gridCol w:w="6124"/>
      </w:tblGrid>
      <w:tr w:rsidR="00DA2A8B" w14:paraId="5B6817E4" w14:textId="77777777" w:rsidTr="00957541">
        <w:tc>
          <w:tcPr>
            <w:tcW w:w="1705" w:type="dxa"/>
          </w:tcPr>
          <w:p w14:paraId="299EC022" w14:textId="364D1E82" w:rsidR="00DA2A8B" w:rsidRDefault="00836F88" w:rsidP="00380A3F">
            <w:pPr>
              <w:pStyle w:val="Proposal"/>
              <w:numPr>
                <w:ilvl w:val="0"/>
                <w:numId w:val="0"/>
              </w:numPr>
              <w:rPr>
                <w:rFonts w:ascii="Times New Roman" w:hAnsi="Times New Roman" w:cs="Times New Roman"/>
                <w:b w:val="0"/>
                <w:bCs w:val="0"/>
                <w:sz w:val="20"/>
                <w:szCs w:val="20"/>
              </w:rPr>
            </w:pPr>
            <w:r>
              <w:rPr>
                <w:rFonts w:ascii="Times New Roman" w:hAnsi="Times New Roman" w:cs="Times New Roman"/>
                <w:b w:val="0"/>
                <w:bCs w:val="0"/>
                <w:sz w:val="20"/>
                <w:szCs w:val="20"/>
              </w:rPr>
              <w:t>During Cell DTX</w:t>
            </w:r>
          </w:p>
        </w:tc>
        <w:tc>
          <w:tcPr>
            <w:tcW w:w="1800" w:type="dxa"/>
          </w:tcPr>
          <w:p w14:paraId="4A3DAD05" w14:textId="048D2DD7" w:rsidR="00DA2A8B" w:rsidRDefault="00836F88" w:rsidP="00380A3F">
            <w:pPr>
              <w:pStyle w:val="Proposal"/>
              <w:numPr>
                <w:ilvl w:val="0"/>
                <w:numId w:val="0"/>
              </w:numPr>
              <w:rPr>
                <w:rFonts w:ascii="Times New Roman" w:hAnsi="Times New Roman" w:cs="Times New Roman"/>
                <w:b w:val="0"/>
                <w:bCs w:val="0"/>
                <w:sz w:val="20"/>
                <w:szCs w:val="20"/>
              </w:rPr>
            </w:pPr>
            <w:r>
              <w:rPr>
                <w:rFonts w:ascii="Times New Roman" w:hAnsi="Times New Roman" w:cs="Times New Roman"/>
                <w:b w:val="0"/>
                <w:bCs w:val="0"/>
                <w:sz w:val="20"/>
                <w:szCs w:val="20"/>
              </w:rPr>
              <w:t xml:space="preserve">During </w:t>
            </w:r>
            <w:r w:rsidR="007A6720">
              <w:rPr>
                <w:rFonts w:ascii="Times New Roman" w:hAnsi="Times New Roman" w:cs="Times New Roman"/>
                <w:b w:val="0"/>
                <w:bCs w:val="0"/>
                <w:sz w:val="20"/>
                <w:szCs w:val="20"/>
              </w:rPr>
              <w:t>UE C-DRX</w:t>
            </w:r>
          </w:p>
        </w:tc>
        <w:tc>
          <w:tcPr>
            <w:tcW w:w="6124" w:type="dxa"/>
          </w:tcPr>
          <w:p w14:paraId="3B237C66" w14:textId="3E542336" w:rsidR="00DA2A8B" w:rsidRDefault="00026A3B" w:rsidP="00380A3F">
            <w:pPr>
              <w:pStyle w:val="Proposal"/>
              <w:numPr>
                <w:ilvl w:val="0"/>
                <w:numId w:val="0"/>
              </w:numPr>
              <w:rPr>
                <w:rFonts w:ascii="Times New Roman" w:hAnsi="Times New Roman" w:cs="Times New Roman"/>
                <w:b w:val="0"/>
                <w:bCs w:val="0"/>
                <w:sz w:val="20"/>
                <w:szCs w:val="20"/>
              </w:rPr>
            </w:pPr>
            <w:r>
              <w:rPr>
                <w:rFonts w:ascii="Times New Roman" w:hAnsi="Times New Roman" w:cs="Times New Roman"/>
                <w:b w:val="0"/>
                <w:bCs w:val="0"/>
                <w:sz w:val="20"/>
                <w:szCs w:val="20"/>
              </w:rPr>
              <w:t>UE behaviour</w:t>
            </w:r>
          </w:p>
        </w:tc>
      </w:tr>
      <w:tr w:rsidR="00DA2A8B" w14:paraId="7F7E745F" w14:textId="77777777" w:rsidTr="00957541">
        <w:tc>
          <w:tcPr>
            <w:tcW w:w="1705" w:type="dxa"/>
          </w:tcPr>
          <w:p w14:paraId="43696091" w14:textId="7D7B4AF1" w:rsidR="00DA2A8B" w:rsidRDefault="007A6720" w:rsidP="00380A3F">
            <w:pPr>
              <w:pStyle w:val="Proposal"/>
              <w:numPr>
                <w:ilvl w:val="0"/>
                <w:numId w:val="0"/>
              </w:numPr>
              <w:rPr>
                <w:rFonts w:ascii="Times New Roman" w:hAnsi="Times New Roman" w:cs="Times New Roman"/>
                <w:b w:val="0"/>
                <w:bCs w:val="0"/>
                <w:sz w:val="20"/>
                <w:szCs w:val="20"/>
              </w:rPr>
            </w:pPr>
            <w:r>
              <w:rPr>
                <w:rFonts w:ascii="Times New Roman" w:hAnsi="Times New Roman" w:cs="Times New Roman"/>
                <w:b w:val="0"/>
                <w:bCs w:val="0"/>
                <w:sz w:val="20"/>
                <w:szCs w:val="20"/>
              </w:rPr>
              <w:t>Active period</w:t>
            </w:r>
          </w:p>
        </w:tc>
        <w:tc>
          <w:tcPr>
            <w:tcW w:w="1800" w:type="dxa"/>
          </w:tcPr>
          <w:p w14:paraId="3CAA733E" w14:textId="2DDD43BC" w:rsidR="00DA2A8B" w:rsidRDefault="007A6720" w:rsidP="00380A3F">
            <w:pPr>
              <w:pStyle w:val="Proposal"/>
              <w:numPr>
                <w:ilvl w:val="0"/>
                <w:numId w:val="0"/>
              </w:numPr>
              <w:rPr>
                <w:rFonts w:ascii="Times New Roman" w:hAnsi="Times New Roman" w:cs="Times New Roman"/>
                <w:b w:val="0"/>
                <w:bCs w:val="0"/>
                <w:sz w:val="20"/>
                <w:szCs w:val="20"/>
              </w:rPr>
            </w:pPr>
            <w:r>
              <w:rPr>
                <w:rFonts w:ascii="Times New Roman" w:hAnsi="Times New Roman" w:cs="Times New Roman"/>
                <w:b w:val="0"/>
                <w:bCs w:val="0"/>
                <w:sz w:val="20"/>
                <w:szCs w:val="20"/>
              </w:rPr>
              <w:t>Active period</w:t>
            </w:r>
          </w:p>
        </w:tc>
        <w:tc>
          <w:tcPr>
            <w:tcW w:w="6124" w:type="dxa"/>
          </w:tcPr>
          <w:p w14:paraId="7213DFD2" w14:textId="5337978E" w:rsidR="00DA2A8B" w:rsidRDefault="00EE3EC7" w:rsidP="00380A3F">
            <w:pPr>
              <w:pStyle w:val="Proposal"/>
              <w:numPr>
                <w:ilvl w:val="0"/>
                <w:numId w:val="0"/>
              </w:numPr>
              <w:rPr>
                <w:rFonts w:ascii="Times New Roman" w:hAnsi="Times New Roman" w:cs="Times New Roman"/>
                <w:b w:val="0"/>
                <w:bCs w:val="0"/>
                <w:sz w:val="20"/>
                <w:szCs w:val="20"/>
              </w:rPr>
            </w:pPr>
            <w:r>
              <w:rPr>
                <w:rFonts w:ascii="Times New Roman" w:hAnsi="Times New Roman" w:cs="Times New Roman"/>
                <w:b w:val="0"/>
                <w:bCs w:val="0"/>
                <w:sz w:val="20"/>
                <w:szCs w:val="20"/>
              </w:rPr>
              <w:t>UE performs normal DL reception</w:t>
            </w:r>
            <w:r w:rsidR="0062311D">
              <w:rPr>
                <w:rFonts w:ascii="Times New Roman" w:hAnsi="Times New Roman" w:cs="Times New Roman"/>
                <w:b w:val="0"/>
                <w:bCs w:val="0"/>
                <w:sz w:val="20"/>
                <w:szCs w:val="20"/>
              </w:rPr>
              <w:t>.</w:t>
            </w:r>
          </w:p>
        </w:tc>
      </w:tr>
      <w:tr w:rsidR="00DA2A8B" w14:paraId="119D508E" w14:textId="77777777" w:rsidTr="00957541">
        <w:tc>
          <w:tcPr>
            <w:tcW w:w="1705" w:type="dxa"/>
          </w:tcPr>
          <w:p w14:paraId="31434EBC" w14:textId="430803BA" w:rsidR="00DA2A8B" w:rsidRDefault="007A6720" w:rsidP="00380A3F">
            <w:pPr>
              <w:pStyle w:val="Proposal"/>
              <w:numPr>
                <w:ilvl w:val="0"/>
                <w:numId w:val="0"/>
              </w:numPr>
              <w:rPr>
                <w:rFonts w:ascii="Times New Roman" w:hAnsi="Times New Roman" w:cs="Times New Roman"/>
                <w:b w:val="0"/>
                <w:bCs w:val="0"/>
                <w:sz w:val="20"/>
                <w:szCs w:val="20"/>
              </w:rPr>
            </w:pPr>
            <w:r>
              <w:rPr>
                <w:rFonts w:ascii="Times New Roman" w:hAnsi="Times New Roman" w:cs="Times New Roman"/>
                <w:b w:val="0"/>
                <w:bCs w:val="0"/>
                <w:sz w:val="20"/>
                <w:szCs w:val="20"/>
              </w:rPr>
              <w:t>Active period</w:t>
            </w:r>
          </w:p>
        </w:tc>
        <w:tc>
          <w:tcPr>
            <w:tcW w:w="1800" w:type="dxa"/>
          </w:tcPr>
          <w:p w14:paraId="7E303D43" w14:textId="08255478" w:rsidR="00DA2A8B" w:rsidRDefault="007A6720" w:rsidP="00380A3F">
            <w:pPr>
              <w:pStyle w:val="Proposal"/>
              <w:numPr>
                <w:ilvl w:val="0"/>
                <w:numId w:val="0"/>
              </w:numPr>
              <w:rPr>
                <w:rFonts w:ascii="Times New Roman" w:hAnsi="Times New Roman" w:cs="Times New Roman"/>
                <w:b w:val="0"/>
                <w:bCs w:val="0"/>
                <w:sz w:val="20"/>
                <w:szCs w:val="20"/>
              </w:rPr>
            </w:pPr>
            <w:r>
              <w:rPr>
                <w:rFonts w:ascii="Times New Roman" w:hAnsi="Times New Roman" w:cs="Times New Roman"/>
                <w:b w:val="0"/>
                <w:bCs w:val="0"/>
                <w:sz w:val="20"/>
                <w:szCs w:val="20"/>
              </w:rPr>
              <w:t>Non-active period</w:t>
            </w:r>
          </w:p>
        </w:tc>
        <w:tc>
          <w:tcPr>
            <w:tcW w:w="6124" w:type="dxa"/>
          </w:tcPr>
          <w:p w14:paraId="1BAB31AC" w14:textId="17107102" w:rsidR="00DA2A8B" w:rsidRPr="00957541" w:rsidRDefault="001578E6" w:rsidP="00380A3F">
            <w:pPr>
              <w:pStyle w:val="Proposal"/>
              <w:numPr>
                <w:ilvl w:val="0"/>
                <w:numId w:val="0"/>
              </w:numPr>
              <w:rPr>
                <w:rFonts w:ascii="Times New Roman" w:hAnsi="Times New Roman" w:cs="Times New Roman"/>
                <w:b w:val="0"/>
                <w:bCs w:val="0"/>
                <w:sz w:val="20"/>
                <w:szCs w:val="20"/>
                <w:lang w:val="en-US"/>
              </w:rPr>
            </w:pPr>
            <w:r w:rsidRPr="001578E6">
              <w:rPr>
                <w:rFonts w:ascii="Times New Roman" w:hAnsi="Times New Roman" w:cs="Times New Roman"/>
                <w:b w:val="0"/>
                <w:bCs w:val="0"/>
                <w:sz w:val="20"/>
                <w:szCs w:val="20"/>
              </w:rPr>
              <w:t>No reception of channels/signals, as specified for non-active period of UE C-DRX</w:t>
            </w:r>
            <w:r w:rsidR="00C8790E">
              <w:rPr>
                <w:rFonts w:ascii="Times New Roman" w:hAnsi="Times New Roman" w:cs="Times New Roman"/>
                <w:b w:val="0"/>
                <w:bCs w:val="0"/>
                <w:sz w:val="20"/>
                <w:szCs w:val="20"/>
              </w:rPr>
              <w:t>. DCI format 2_6 and 2_9</w:t>
            </w:r>
            <w:r w:rsidR="00377E04">
              <w:rPr>
                <w:rFonts w:ascii="Times New Roman" w:hAnsi="Times New Roman" w:cs="Times New Roman"/>
                <w:b w:val="0"/>
                <w:bCs w:val="0"/>
                <w:sz w:val="20"/>
                <w:szCs w:val="20"/>
              </w:rPr>
              <w:t xml:space="preserve"> is not impacted.</w:t>
            </w:r>
          </w:p>
        </w:tc>
      </w:tr>
      <w:tr w:rsidR="00DA2A8B" w14:paraId="0373E6C5" w14:textId="77777777" w:rsidTr="00957541">
        <w:tc>
          <w:tcPr>
            <w:tcW w:w="1705" w:type="dxa"/>
          </w:tcPr>
          <w:p w14:paraId="5B280C7C" w14:textId="4A06429D" w:rsidR="00DA2A8B" w:rsidRDefault="001819A8" w:rsidP="00380A3F">
            <w:pPr>
              <w:pStyle w:val="Proposal"/>
              <w:numPr>
                <w:ilvl w:val="0"/>
                <w:numId w:val="0"/>
              </w:numPr>
              <w:rPr>
                <w:rFonts w:ascii="Times New Roman" w:hAnsi="Times New Roman" w:cs="Times New Roman"/>
                <w:b w:val="0"/>
                <w:bCs w:val="0"/>
                <w:sz w:val="20"/>
                <w:szCs w:val="20"/>
              </w:rPr>
            </w:pPr>
            <w:r>
              <w:rPr>
                <w:rFonts w:ascii="Times New Roman" w:hAnsi="Times New Roman" w:cs="Times New Roman"/>
                <w:b w:val="0"/>
                <w:bCs w:val="0"/>
                <w:sz w:val="20"/>
                <w:szCs w:val="20"/>
              </w:rPr>
              <w:t>Non-active period</w:t>
            </w:r>
          </w:p>
        </w:tc>
        <w:tc>
          <w:tcPr>
            <w:tcW w:w="1800" w:type="dxa"/>
          </w:tcPr>
          <w:p w14:paraId="2A73D407" w14:textId="4FBC5EFE" w:rsidR="00DA2A8B" w:rsidRDefault="001819A8" w:rsidP="00380A3F">
            <w:pPr>
              <w:pStyle w:val="Proposal"/>
              <w:numPr>
                <w:ilvl w:val="0"/>
                <w:numId w:val="0"/>
              </w:numPr>
              <w:rPr>
                <w:rFonts w:ascii="Times New Roman" w:hAnsi="Times New Roman" w:cs="Times New Roman"/>
                <w:b w:val="0"/>
                <w:bCs w:val="0"/>
                <w:sz w:val="20"/>
                <w:szCs w:val="20"/>
              </w:rPr>
            </w:pPr>
            <w:r>
              <w:rPr>
                <w:rFonts w:ascii="Times New Roman" w:hAnsi="Times New Roman" w:cs="Times New Roman"/>
                <w:b w:val="0"/>
                <w:bCs w:val="0"/>
                <w:sz w:val="20"/>
                <w:szCs w:val="20"/>
              </w:rPr>
              <w:t>Active period</w:t>
            </w:r>
          </w:p>
        </w:tc>
        <w:tc>
          <w:tcPr>
            <w:tcW w:w="6124" w:type="dxa"/>
          </w:tcPr>
          <w:p w14:paraId="3899E85C" w14:textId="2CEB3D1E" w:rsidR="00DA2A8B" w:rsidRPr="00957541" w:rsidRDefault="00DE05D3" w:rsidP="00380A3F">
            <w:pPr>
              <w:pStyle w:val="Proposal"/>
              <w:numPr>
                <w:ilvl w:val="0"/>
                <w:numId w:val="0"/>
              </w:numPr>
              <w:rPr>
                <w:rFonts w:ascii="Times New Roman" w:hAnsi="Times New Roman" w:cs="Times New Roman"/>
                <w:b w:val="0"/>
                <w:bCs w:val="0"/>
                <w:sz w:val="20"/>
                <w:szCs w:val="20"/>
                <w:lang w:val="en-US"/>
              </w:rPr>
            </w:pPr>
            <w:r w:rsidRPr="00DE05D3">
              <w:rPr>
                <w:rFonts w:ascii="Times New Roman" w:hAnsi="Times New Roman" w:cs="Times New Roman"/>
                <w:b w:val="0"/>
                <w:bCs w:val="0"/>
                <w:sz w:val="20"/>
                <w:szCs w:val="20"/>
                <w:lang w:val="en-US"/>
              </w:rPr>
              <w:t>No reception of channels/signals, as specified for non-active period of cell DTX</w:t>
            </w:r>
            <w:r>
              <w:rPr>
                <w:rFonts w:ascii="Times New Roman" w:hAnsi="Times New Roman" w:cs="Times New Roman"/>
                <w:b w:val="0"/>
                <w:bCs w:val="0"/>
                <w:sz w:val="20"/>
                <w:szCs w:val="20"/>
                <w:lang w:val="en-US"/>
              </w:rPr>
              <w:t xml:space="preserve">. </w:t>
            </w:r>
            <w:r w:rsidR="00C57516">
              <w:rPr>
                <w:rFonts w:ascii="Times New Roman" w:hAnsi="Times New Roman" w:cs="Times New Roman"/>
                <w:b w:val="0"/>
                <w:bCs w:val="0"/>
                <w:sz w:val="20"/>
                <w:szCs w:val="20"/>
                <w:lang w:val="en-US"/>
              </w:rPr>
              <w:t>Details still need more discussion.</w:t>
            </w:r>
          </w:p>
        </w:tc>
      </w:tr>
      <w:tr w:rsidR="007A6720" w14:paraId="6A65CEAA" w14:textId="77777777" w:rsidTr="00957541">
        <w:tc>
          <w:tcPr>
            <w:tcW w:w="1705" w:type="dxa"/>
          </w:tcPr>
          <w:p w14:paraId="13EFD22E" w14:textId="0D60B8B7" w:rsidR="007A6720" w:rsidRDefault="001819A8" w:rsidP="00380A3F">
            <w:pPr>
              <w:pStyle w:val="Proposal"/>
              <w:numPr>
                <w:ilvl w:val="0"/>
                <w:numId w:val="0"/>
              </w:numPr>
              <w:rPr>
                <w:rFonts w:ascii="Times New Roman" w:hAnsi="Times New Roman" w:cs="Times New Roman"/>
                <w:b w:val="0"/>
                <w:bCs w:val="0"/>
                <w:sz w:val="20"/>
                <w:szCs w:val="20"/>
              </w:rPr>
            </w:pPr>
            <w:r>
              <w:rPr>
                <w:rFonts w:ascii="Times New Roman" w:hAnsi="Times New Roman" w:cs="Times New Roman"/>
                <w:b w:val="0"/>
                <w:bCs w:val="0"/>
                <w:sz w:val="20"/>
                <w:szCs w:val="20"/>
              </w:rPr>
              <w:t>Non-active period</w:t>
            </w:r>
          </w:p>
        </w:tc>
        <w:tc>
          <w:tcPr>
            <w:tcW w:w="1800" w:type="dxa"/>
          </w:tcPr>
          <w:p w14:paraId="725EF969" w14:textId="29DFBFF7" w:rsidR="007A6720" w:rsidRDefault="001819A8" w:rsidP="00380A3F">
            <w:pPr>
              <w:pStyle w:val="Proposal"/>
              <w:numPr>
                <w:ilvl w:val="0"/>
                <w:numId w:val="0"/>
              </w:numPr>
              <w:rPr>
                <w:rFonts w:ascii="Times New Roman" w:hAnsi="Times New Roman" w:cs="Times New Roman"/>
                <w:b w:val="0"/>
                <w:bCs w:val="0"/>
                <w:sz w:val="20"/>
                <w:szCs w:val="20"/>
              </w:rPr>
            </w:pPr>
            <w:r>
              <w:rPr>
                <w:rFonts w:ascii="Times New Roman" w:hAnsi="Times New Roman" w:cs="Times New Roman"/>
                <w:b w:val="0"/>
                <w:bCs w:val="0"/>
                <w:sz w:val="20"/>
                <w:szCs w:val="20"/>
              </w:rPr>
              <w:t>Non-active period</w:t>
            </w:r>
          </w:p>
        </w:tc>
        <w:tc>
          <w:tcPr>
            <w:tcW w:w="6124" w:type="dxa"/>
          </w:tcPr>
          <w:p w14:paraId="40933505" w14:textId="449BD47C" w:rsidR="007A6720" w:rsidRDefault="00531C10" w:rsidP="00380A3F">
            <w:pPr>
              <w:pStyle w:val="Proposal"/>
              <w:numPr>
                <w:ilvl w:val="0"/>
                <w:numId w:val="0"/>
              </w:numPr>
              <w:rPr>
                <w:rFonts w:ascii="Times New Roman" w:hAnsi="Times New Roman" w:cs="Times New Roman"/>
                <w:b w:val="0"/>
                <w:bCs w:val="0"/>
                <w:sz w:val="20"/>
                <w:szCs w:val="20"/>
              </w:rPr>
            </w:pPr>
            <w:r>
              <w:rPr>
                <w:rFonts w:ascii="Times New Roman" w:hAnsi="Times New Roman" w:cs="Times New Roman"/>
                <w:b w:val="0"/>
                <w:bCs w:val="0"/>
                <w:sz w:val="20"/>
                <w:szCs w:val="20"/>
              </w:rPr>
              <w:t xml:space="preserve">No reception of channel signals, as specified for </w:t>
            </w:r>
            <w:r w:rsidRPr="00531C10">
              <w:rPr>
                <w:rFonts w:ascii="Times New Roman" w:hAnsi="Times New Roman" w:cs="Times New Roman"/>
                <w:b w:val="0"/>
                <w:bCs w:val="0"/>
                <w:sz w:val="20"/>
                <w:szCs w:val="20"/>
                <w:lang w:val="en-US"/>
              </w:rPr>
              <w:t>non-active period of both UE C-DRX and cell DTX</w:t>
            </w:r>
            <w:r w:rsidR="007D1404">
              <w:rPr>
                <w:rFonts w:ascii="Times New Roman" w:hAnsi="Times New Roman" w:cs="Times New Roman"/>
                <w:b w:val="0"/>
                <w:bCs w:val="0"/>
                <w:sz w:val="20"/>
                <w:szCs w:val="20"/>
                <w:lang w:val="en-US"/>
              </w:rPr>
              <w:t>. Details still need more discussion.</w:t>
            </w:r>
          </w:p>
        </w:tc>
      </w:tr>
    </w:tbl>
    <w:p w14:paraId="38542433" w14:textId="77777777" w:rsidR="00F94C96" w:rsidRDefault="00F94C96" w:rsidP="00380A3F">
      <w:pPr>
        <w:pStyle w:val="Proposal"/>
        <w:numPr>
          <w:ilvl w:val="0"/>
          <w:numId w:val="0"/>
        </w:numPr>
        <w:rPr>
          <w:rFonts w:ascii="Times New Roman" w:hAnsi="Times New Roman" w:cs="Times New Roman"/>
          <w:b w:val="0"/>
          <w:bCs w:val="0"/>
          <w:sz w:val="20"/>
          <w:szCs w:val="20"/>
          <w:lang w:eastAsia="en-US"/>
        </w:rPr>
      </w:pPr>
    </w:p>
    <w:p w14:paraId="4B5ED427" w14:textId="28E8C2BA" w:rsidR="00F94C96" w:rsidRPr="00957541" w:rsidRDefault="007B2638" w:rsidP="00380A3F">
      <w:pPr>
        <w:pStyle w:val="Proposal"/>
        <w:numPr>
          <w:ilvl w:val="0"/>
          <w:numId w:val="0"/>
        </w:numPr>
        <w:rPr>
          <w:rFonts w:ascii="Times New Roman" w:hAnsi="Times New Roman" w:cs="Times New Roman"/>
          <w:sz w:val="20"/>
          <w:szCs w:val="20"/>
          <w:lang w:eastAsia="en-US"/>
        </w:rPr>
      </w:pPr>
      <w:r w:rsidRPr="00957541">
        <w:rPr>
          <w:rFonts w:ascii="Times New Roman" w:hAnsi="Times New Roman" w:cs="Times New Roman"/>
          <w:sz w:val="20"/>
          <w:szCs w:val="20"/>
          <w:lang w:eastAsia="en-US"/>
        </w:rPr>
        <w:t xml:space="preserve">Proposal 7: </w:t>
      </w:r>
      <w:r w:rsidR="004F3CB2">
        <w:rPr>
          <w:rFonts w:ascii="Times New Roman" w:hAnsi="Times New Roman" w:cs="Times New Roman"/>
          <w:sz w:val="20"/>
          <w:szCs w:val="20"/>
          <w:lang w:eastAsia="en-US"/>
        </w:rPr>
        <w:t xml:space="preserve">The UE </w:t>
      </w:r>
      <w:proofErr w:type="spellStart"/>
      <w:r w:rsidR="004F3CB2">
        <w:rPr>
          <w:rFonts w:ascii="Times New Roman" w:hAnsi="Times New Roman" w:cs="Times New Roman"/>
          <w:sz w:val="20"/>
          <w:szCs w:val="20"/>
          <w:lang w:eastAsia="en-US"/>
        </w:rPr>
        <w:t>behaviour</w:t>
      </w:r>
      <w:proofErr w:type="spellEnd"/>
      <w:r w:rsidR="004F3CB2">
        <w:rPr>
          <w:rFonts w:ascii="Times New Roman" w:hAnsi="Times New Roman" w:cs="Times New Roman"/>
          <w:sz w:val="20"/>
          <w:szCs w:val="20"/>
          <w:lang w:eastAsia="en-US"/>
        </w:rPr>
        <w:t xml:space="preserve"> in Table, when both Cell DTX and UE C-DRX are configured, should be further discussed.</w:t>
      </w:r>
    </w:p>
    <w:p w14:paraId="357BA1E3" w14:textId="3E09A0E6" w:rsidR="004B155E" w:rsidRPr="00DC33E4" w:rsidRDefault="004B155E" w:rsidP="00444B87">
      <w:pPr>
        <w:pStyle w:val="Heading1"/>
        <w:rPr>
          <w:lang w:val="en-US"/>
        </w:rPr>
      </w:pPr>
      <w:r>
        <w:rPr>
          <w:lang w:val="en-US"/>
        </w:rPr>
        <w:t>Conclusion</w:t>
      </w:r>
    </w:p>
    <w:p w14:paraId="4B4C258C" w14:textId="0DE0E1F3" w:rsidR="004B155E" w:rsidRDefault="004B155E" w:rsidP="00E4173D">
      <w:pPr>
        <w:pStyle w:val="Proposal"/>
        <w:numPr>
          <w:ilvl w:val="0"/>
          <w:numId w:val="0"/>
        </w:numPr>
        <w:rPr>
          <w:rFonts w:ascii="Times New Roman" w:hAnsi="Times New Roman" w:cs="Times New Roman"/>
          <w:b w:val="0"/>
          <w:bCs w:val="0"/>
          <w:sz w:val="20"/>
          <w:szCs w:val="20"/>
          <w:lang w:eastAsia="en-US"/>
        </w:rPr>
      </w:pPr>
      <w:r w:rsidRPr="00F25348">
        <w:rPr>
          <w:rFonts w:ascii="Times New Roman" w:hAnsi="Times New Roman" w:cs="Times New Roman"/>
          <w:b w:val="0"/>
          <w:bCs w:val="0"/>
          <w:sz w:val="20"/>
          <w:szCs w:val="20"/>
          <w:lang w:eastAsia="en-US"/>
        </w:rPr>
        <w:t xml:space="preserve">Based on the discussion, </w:t>
      </w:r>
      <w:r w:rsidR="00D31D06" w:rsidRPr="00F25348">
        <w:rPr>
          <w:rFonts w:ascii="Times New Roman" w:hAnsi="Times New Roman" w:cs="Times New Roman"/>
          <w:b w:val="0"/>
          <w:bCs w:val="0"/>
          <w:sz w:val="20"/>
          <w:szCs w:val="20"/>
          <w:lang w:eastAsia="en-US"/>
        </w:rPr>
        <w:t>the following</w:t>
      </w:r>
      <w:r w:rsidR="007A71E7" w:rsidRPr="00F25348">
        <w:rPr>
          <w:rFonts w:ascii="Times New Roman" w:hAnsi="Times New Roman" w:cs="Times New Roman"/>
          <w:b w:val="0"/>
          <w:bCs w:val="0"/>
          <w:sz w:val="20"/>
          <w:szCs w:val="20"/>
          <w:lang w:eastAsia="en-US"/>
        </w:rPr>
        <w:t xml:space="preserve"> </w:t>
      </w:r>
      <w:r w:rsidR="00D31D06" w:rsidRPr="00F25348">
        <w:rPr>
          <w:rFonts w:ascii="Times New Roman" w:hAnsi="Times New Roman" w:cs="Times New Roman"/>
          <w:b w:val="0"/>
          <w:bCs w:val="0"/>
          <w:sz w:val="20"/>
          <w:szCs w:val="20"/>
          <w:lang w:eastAsia="en-US"/>
        </w:rPr>
        <w:t>proposals are high</w:t>
      </w:r>
      <w:r w:rsidR="00423175" w:rsidRPr="00F25348">
        <w:rPr>
          <w:rFonts w:ascii="Times New Roman" w:hAnsi="Times New Roman" w:cs="Times New Roman"/>
          <w:b w:val="0"/>
          <w:bCs w:val="0"/>
          <w:sz w:val="20"/>
          <w:szCs w:val="20"/>
          <w:lang w:eastAsia="en-US"/>
        </w:rPr>
        <w:t>lighted</w:t>
      </w:r>
      <w:r w:rsidR="00A35130" w:rsidRPr="00F25348">
        <w:rPr>
          <w:rFonts w:ascii="Times New Roman" w:hAnsi="Times New Roman" w:cs="Times New Roman"/>
          <w:b w:val="0"/>
          <w:bCs w:val="0"/>
          <w:sz w:val="20"/>
          <w:szCs w:val="20"/>
          <w:lang w:eastAsia="en-US"/>
        </w:rPr>
        <w:t>:</w:t>
      </w:r>
      <w:r w:rsidRPr="00F25348">
        <w:rPr>
          <w:rFonts w:ascii="Times New Roman" w:hAnsi="Times New Roman" w:cs="Times New Roman"/>
          <w:b w:val="0"/>
          <w:bCs w:val="0"/>
          <w:sz w:val="20"/>
          <w:szCs w:val="20"/>
          <w:lang w:eastAsia="en-US"/>
        </w:rPr>
        <w:t xml:space="preserve"> </w:t>
      </w:r>
    </w:p>
    <w:p w14:paraId="3803296C" w14:textId="6895A1C2" w:rsidR="00957541" w:rsidRDefault="00957541" w:rsidP="00E4173D">
      <w:pPr>
        <w:pStyle w:val="Proposal"/>
        <w:numPr>
          <w:ilvl w:val="0"/>
          <w:numId w:val="0"/>
        </w:numPr>
        <w:rPr>
          <w:rFonts w:ascii="Times New Roman" w:hAnsi="Times New Roman" w:cs="Times New Roman"/>
          <w:sz w:val="20"/>
          <w:szCs w:val="20"/>
          <w:lang w:eastAsia="en-US"/>
        </w:rPr>
      </w:pPr>
      <w:r w:rsidRPr="00957541">
        <w:rPr>
          <w:rFonts w:ascii="Times New Roman" w:hAnsi="Times New Roman" w:cs="Times New Roman"/>
          <w:sz w:val="20"/>
          <w:szCs w:val="20"/>
          <w:lang w:eastAsia="en-US"/>
        </w:rPr>
        <w:lastRenderedPageBreak/>
        <w:t xml:space="preserve">Proposal 1: For CSI-RS configured for tracking, beam and radio link monitoring and UE mobility, the availability can be configurable during non-active periods of Cell </w:t>
      </w:r>
      <w:proofErr w:type="spellStart"/>
      <w:r w:rsidRPr="00957541">
        <w:rPr>
          <w:rFonts w:ascii="Times New Roman" w:hAnsi="Times New Roman" w:cs="Times New Roman"/>
          <w:sz w:val="20"/>
          <w:szCs w:val="20"/>
          <w:lang w:eastAsia="en-US"/>
        </w:rPr>
        <w:t>DTX.</w:t>
      </w:r>
      <w:r w:rsidRPr="00052F04">
        <w:rPr>
          <w:rFonts w:ascii="Times New Roman" w:hAnsi="Times New Roman" w:cs="Times New Roman"/>
          <w:sz w:val="20"/>
          <w:szCs w:val="20"/>
          <w:lang w:eastAsia="en-US"/>
        </w:rPr>
        <w:t>Proposal</w:t>
      </w:r>
      <w:proofErr w:type="spellEnd"/>
      <w:r w:rsidRPr="00052F04">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2</w:t>
      </w:r>
      <w:r w:rsidRPr="00052F04">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 xml:space="preserve">For Cell DTX, </w:t>
      </w:r>
      <w:r w:rsidRPr="00052F04">
        <w:rPr>
          <w:rFonts w:ascii="Times New Roman" w:hAnsi="Times New Roman" w:cs="Times New Roman"/>
          <w:sz w:val="20"/>
          <w:szCs w:val="20"/>
          <w:lang w:eastAsia="en-US"/>
        </w:rPr>
        <w:t xml:space="preserve">UE </w:t>
      </w:r>
      <w:proofErr w:type="spellStart"/>
      <w:r w:rsidRPr="00052F04">
        <w:rPr>
          <w:rFonts w:ascii="Times New Roman" w:hAnsi="Times New Roman" w:cs="Times New Roman"/>
          <w:sz w:val="20"/>
          <w:szCs w:val="20"/>
          <w:lang w:eastAsia="en-US"/>
        </w:rPr>
        <w:t>behaviour</w:t>
      </w:r>
      <w:proofErr w:type="spellEnd"/>
      <w:r w:rsidRPr="00052F04">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 xml:space="preserve">is not impacted and can receive PRS during Cell DTX non-active period. If network wants to save energy and does not transmit PRS during non-active period, it can be achieved by </w:t>
      </w:r>
      <w:proofErr w:type="spellStart"/>
      <w:r>
        <w:rPr>
          <w:rFonts w:ascii="Times New Roman" w:hAnsi="Times New Roman" w:cs="Times New Roman"/>
          <w:sz w:val="20"/>
          <w:szCs w:val="20"/>
          <w:lang w:eastAsia="en-US"/>
        </w:rPr>
        <w:t>gNB</w:t>
      </w:r>
      <w:proofErr w:type="spellEnd"/>
      <w:r>
        <w:rPr>
          <w:rFonts w:ascii="Times New Roman" w:hAnsi="Times New Roman" w:cs="Times New Roman"/>
          <w:sz w:val="20"/>
          <w:szCs w:val="20"/>
          <w:lang w:eastAsia="en-US"/>
        </w:rPr>
        <w:t xml:space="preserve"> implementation of </w:t>
      </w:r>
      <w:proofErr w:type="gramStart"/>
      <w:r>
        <w:rPr>
          <w:rFonts w:ascii="Times New Roman" w:hAnsi="Times New Roman" w:cs="Times New Roman"/>
          <w:sz w:val="20"/>
          <w:szCs w:val="20"/>
          <w:lang w:eastAsia="en-US"/>
        </w:rPr>
        <w:t>configuration</w:t>
      </w:r>
      <w:proofErr w:type="gramEnd"/>
    </w:p>
    <w:p w14:paraId="48891510" w14:textId="29D6B327" w:rsidR="00957541" w:rsidRDefault="00957541" w:rsidP="00E4173D">
      <w:pPr>
        <w:pStyle w:val="Proposal"/>
        <w:numPr>
          <w:ilvl w:val="0"/>
          <w:numId w:val="0"/>
        </w:numPr>
        <w:rPr>
          <w:rFonts w:ascii="Times New Roman" w:hAnsi="Times New Roman" w:cs="Times New Roman"/>
          <w:sz w:val="20"/>
          <w:szCs w:val="20"/>
          <w:lang w:eastAsia="en-US"/>
        </w:rPr>
      </w:pPr>
      <w:r w:rsidRPr="00957541">
        <w:rPr>
          <w:rFonts w:ascii="Times New Roman" w:hAnsi="Times New Roman" w:cs="Times New Roman"/>
          <w:sz w:val="20"/>
          <w:szCs w:val="20"/>
          <w:lang w:eastAsia="en-US"/>
        </w:rPr>
        <w:t>Proposal 3: Monitoring of DCI format 2_9 is not impacted during non-active time of Cell DTX, which can optionally follow a configured time window.</w:t>
      </w:r>
    </w:p>
    <w:p w14:paraId="71E9D5DD" w14:textId="367EFD06" w:rsidR="00957541" w:rsidRDefault="00957541" w:rsidP="00E4173D">
      <w:pPr>
        <w:pStyle w:val="Proposal"/>
        <w:numPr>
          <w:ilvl w:val="0"/>
          <w:numId w:val="0"/>
        </w:numPr>
        <w:rPr>
          <w:rFonts w:ascii="Times New Roman" w:hAnsi="Times New Roman" w:cs="Times New Roman"/>
          <w:sz w:val="20"/>
          <w:szCs w:val="20"/>
          <w:lang w:eastAsia="en-US"/>
        </w:rPr>
      </w:pPr>
      <w:r w:rsidRPr="00744989">
        <w:rPr>
          <w:rFonts w:ascii="Times New Roman" w:hAnsi="Times New Roman" w:cs="Times New Roman"/>
          <w:sz w:val="20"/>
          <w:szCs w:val="20"/>
          <w:lang w:eastAsia="en-US"/>
        </w:rPr>
        <w:t>Proposal 4: Monitoring of DCI format 2_6 is not impacted during non-active time of Cell DTX.</w:t>
      </w:r>
    </w:p>
    <w:p w14:paraId="0F82C2C1" w14:textId="4C7FF490" w:rsidR="00DB1639" w:rsidRDefault="00DB1639" w:rsidP="00DB1639">
      <w:pPr>
        <w:pStyle w:val="Proposal"/>
        <w:numPr>
          <w:ilvl w:val="0"/>
          <w:numId w:val="0"/>
        </w:numPr>
        <w:rPr>
          <w:rFonts w:ascii="Times New Roman" w:hAnsi="Times New Roman" w:cs="Times New Roman"/>
          <w:sz w:val="20"/>
          <w:szCs w:val="20"/>
          <w:lang w:eastAsia="en-US"/>
        </w:rPr>
      </w:pPr>
      <w:r w:rsidRPr="002909C6">
        <w:rPr>
          <w:rFonts w:ascii="Times New Roman" w:hAnsi="Times New Roman" w:cs="Times New Roman"/>
          <w:sz w:val="20"/>
          <w:szCs w:val="20"/>
          <w:lang w:eastAsia="en-US"/>
        </w:rPr>
        <w:t xml:space="preserve">Observation 1: </w:t>
      </w:r>
      <w:r>
        <w:rPr>
          <w:rFonts w:ascii="Times New Roman" w:hAnsi="Times New Roman" w:cs="Times New Roman"/>
          <w:sz w:val="20"/>
          <w:szCs w:val="20"/>
          <w:lang w:eastAsia="en-US"/>
        </w:rPr>
        <w:t>P</w:t>
      </w:r>
      <w:r w:rsidRPr="00FD359F">
        <w:rPr>
          <w:rFonts w:ascii="Times New Roman" w:hAnsi="Times New Roman" w:cs="Times New Roman"/>
          <w:sz w:val="20"/>
          <w:szCs w:val="20"/>
          <w:lang w:eastAsia="en-US"/>
        </w:rPr>
        <w:t>ros/cons of dropping/deferring UCI before and after the UCI multiplexing</w:t>
      </w:r>
      <w:r w:rsidR="00EB34D0">
        <w:rPr>
          <w:rFonts w:ascii="Times New Roman" w:hAnsi="Times New Roman" w:cs="Times New Roman"/>
          <w:sz w:val="20"/>
          <w:szCs w:val="20"/>
          <w:lang w:eastAsia="en-US"/>
        </w:rPr>
        <w:t xml:space="preserve"> due to Cell DRX</w:t>
      </w:r>
      <w:r>
        <w:rPr>
          <w:rFonts w:ascii="Times New Roman" w:hAnsi="Times New Roman" w:cs="Times New Roman"/>
          <w:sz w:val="20"/>
          <w:szCs w:val="20"/>
          <w:lang w:eastAsia="en-US"/>
        </w:rPr>
        <w:t>.</w:t>
      </w:r>
    </w:p>
    <w:tbl>
      <w:tblPr>
        <w:tblStyle w:val="TableGrid"/>
        <w:tblW w:w="0" w:type="auto"/>
        <w:tblLook w:val="04A0" w:firstRow="1" w:lastRow="0" w:firstColumn="1" w:lastColumn="0" w:noHBand="0" w:noVBand="1"/>
      </w:tblPr>
      <w:tblGrid>
        <w:gridCol w:w="1975"/>
        <w:gridCol w:w="3600"/>
        <w:gridCol w:w="4054"/>
      </w:tblGrid>
      <w:tr w:rsidR="00DB1639" w14:paraId="6247793A" w14:textId="77777777" w:rsidTr="008955FF">
        <w:tc>
          <w:tcPr>
            <w:tcW w:w="1975" w:type="dxa"/>
          </w:tcPr>
          <w:p w14:paraId="26761BB0" w14:textId="77777777" w:rsidR="00DB1639" w:rsidRDefault="00DB1639" w:rsidP="008955FF">
            <w:pPr>
              <w:pStyle w:val="Proposal"/>
              <w:numPr>
                <w:ilvl w:val="0"/>
                <w:numId w:val="0"/>
              </w:numPr>
              <w:rPr>
                <w:rFonts w:ascii="Times New Roman" w:hAnsi="Times New Roman" w:cs="Times New Roman"/>
                <w:sz w:val="20"/>
                <w:szCs w:val="20"/>
              </w:rPr>
            </w:pPr>
            <w:r>
              <w:rPr>
                <w:rFonts w:ascii="Times New Roman" w:hAnsi="Times New Roman" w:cs="Times New Roman"/>
                <w:sz w:val="20"/>
                <w:szCs w:val="20"/>
              </w:rPr>
              <w:t>UCI dropping/deferring</w:t>
            </w:r>
          </w:p>
        </w:tc>
        <w:tc>
          <w:tcPr>
            <w:tcW w:w="3600" w:type="dxa"/>
          </w:tcPr>
          <w:p w14:paraId="1C1103E9" w14:textId="77777777" w:rsidR="00DB1639" w:rsidRDefault="00DB1639" w:rsidP="008955FF">
            <w:pPr>
              <w:pStyle w:val="Proposal"/>
              <w:numPr>
                <w:ilvl w:val="0"/>
                <w:numId w:val="0"/>
              </w:numPr>
              <w:rPr>
                <w:rFonts w:ascii="Times New Roman" w:hAnsi="Times New Roman" w:cs="Times New Roman"/>
                <w:sz w:val="20"/>
                <w:szCs w:val="20"/>
              </w:rPr>
            </w:pPr>
            <w:r>
              <w:rPr>
                <w:rFonts w:ascii="Times New Roman" w:hAnsi="Times New Roman" w:cs="Times New Roman"/>
                <w:sz w:val="20"/>
                <w:szCs w:val="20"/>
              </w:rPr>
              <w:t>Before multiplexing</w:t>
            </w:r>
          </w:p>
        </w:tc>
        <w:tc>
          <w:tcPr>
            <w:tcW w:w="4054" w:type="dxa"/>
          </w:tcPr>
          <w:p w14:paraId="53CFB45F" w14:textId="77777777" w:rsidR="00DB1639" w:rsidRDefault="00DB1639" w:rsidP="008955FF">
            <w:pPr>
              <w:pStyle w:val="Proposal"/>
              <w:numPr>
                <w:ilvl w:val="0"/>
                <w:numId w:val="0"/>
              </w:numPr>
              <w:rPr>
                <w:rFonts w:ascii="Times New Roman" w:hAnsi="Times New Roman" w:cs="Times New Roman"/>
                <w:sz w:val="20"/>
                <w:szCs w:val="20"/>
              </w:rPr>
            </w:pPr>
            <w:r>
              <w:rPr>
                <w:rFonts w:ascii="Times New Roman" w:hAnsi="Times New Roman" w:cs="Times New Roman"/>
                <w:sz w:val="20"/>
                <w:szCs w:val="20"/>
              </w:rPr>
              <w:t>After multiplexing</w:t>
            </w:r>
          </w:p>
        </w:tc>
      </w:tr>
      <w:tr w:rsidR="00DB1639" w14:paraId="716038DD" w14:textId="77777777" w:rsidTr="008955FF">
        <w:tc>
          <w:tcPr>
            <w:tcW w:w="1975" w:type="dxa"/>
          </w:tcPr>
          <w:p w14:paraId="6B02824E" w14:textId="77777777" w:rsidR="00DB1639" w:rsidRDefault="00DB1639" w:rsidP="008955FF">
            <w:pPr>
              <w:pStyle w:val="Proposal"/>
              <w:numPr>
                <w:ilvl w:val="0"/>
                <w:numId w:val="0"/>
              </w:numPr>
              <w:rPr>
                <w:rFonts w:ascii="Times New Roman" w:hAnsi="Times New Roman" w:cs="Times New Roman"/>
                <w:sz w:val="20"/>
                <w:szCs w:val="20"/>
              </w:rPr>
            </w:pPr>
            <w:r>
              <w:rPr>
                <w:rFonts w:ascii="Times New Roman" w:hAnsi="Times New Roman" w:cs="Times New Roman"/>
                <w:sz w:val="20"/>
                <w:szCs w:val="20"/>
              </w:rPr>
              <w:t>Pros</w:t>
            </w:r>
          </w:p>
        </w:tc>
        <w:tc>
          <w:tcPr>
            <w:tcW w:w="3600" w:type="dxa"/>
          </w:tcPr>
          <w:p w14:paraId="5A4DDB2D" w14:textId="77777777" w:rsidR="00DB1639" w:rsidRDefault="00DB1639" w:rsidP="00DB1639">
            <w:pPr>
              <w:pStyle w:val="Proposal"/>
              <w:numPr>
                <w:ilvl w:val="0"/>
                <w:numId w:val="54"/>
              </w:numPr>
              <w:rPr>
                <w:rFonts w:ascii="Times New Roman" w:hAnsi="Times New Roman" w:cs="Times New Roman"/>
                <w:sz w:val="20"/>
                <w:szCs w:val="20"/>
              </w:rPr>
            </w:pPr>
            <w:r>
              <w:rPr>
                <w:rFonts w:ascii="Times New Roman" w:hAnsi="Times New Roman" w:cs="Times New Roman"/>
                <w:sz w:val="20"/>
                <w:szCs w:val="20"/>
              </w:rPr>
              <w:t>Lower UE processing complexity</w:t>
            </w:r>
          </w:p>
          <w:p w14:paraId="77DE3C77" w14:textId="77777777" w:rsidR="00DB1639" w:rsidRDefault="00DB1639" w:rsidP="00DB1639">
            <w:pPr>
              <w:pStyle w:val="Proposal"/>
              <w:numPr>
                <w:ilvl w:val="0"/>
                <w:numId w:val="54"/>
              </w:numPr>
              <w:rPr>
                <w:rFonts w:ascii="Times New Roman" w:hAnsi="Times New Roman" w:cs="Times New Roman"/>
                <w:sz w:val="20"/>
                <w:szCs w:val="20"/>
              </w:rPr>
            </w:pPr>
            <w:r>
              <w:rPr>
                <w:rFonts w:ascii="Times New Roman" w:hAnsi="Times New Roman" w:cs="Times New Roman"/>
                <w:sz w:val="20"/>
                <w:szCs w:val="20"/>
              </w:rPr>
              <w:t>UCIs within active period can always be kept</w:t>
            </w:r>
          </w:p>
        </w:tc>
        <w:tc>
          <w:tcPr>
            <w:tcW w:w="4054" w:type="dxa"/>
          </w:tcPr>
          <w:p w14:paraId="23C28962" w14:textId="77777777" w:rsidR="00DB1639" w:rsidRDefault="00DB1639" w:rsidP="00DB1639">
            <w:pPr>
              <w:pStyle w:val="Proposal"/>
              <w:numPr>
                <w:ilvl w:val="0"/>
                <w:numId w:val="54"/>
              </w:numPr>
              <w:rPr>
                <w:rFonts w:ascii="Times New Roman" w:hAnsi="Times New Roman" w:cs="Times New Roman"/>
                <w:sz w:val="20"/>
                <w:szCs w:val="20"/>
              </w:rPr>
            </w:pPr>
            <w:r>
              <w:rPr>
                <w:rFonts w:ascii="Times New Roman" w:hAnsi="Times New Roman" w:cs="Times New Roman"/>
                <w:sz w:val="20"/>
                <w:szCs w:val="20"/>
              </w:rPr>
              <w:t>In some cases, more UCIs can be kept and reported to gNB</w:t>
            </w:r>
          </w:p>
          <w:p w14:paraId="791D3AA8" w14:textId="77777777" w:rsidR="00DB1639" w:rsidRDefault="00DB1639" w:rsidP="00DB1639">
            <w:pPr>
              <w:pStyle w:val="Proposal"/>
              <w:numPr>
                <w:ilvl w:val="0"/>
                <w:numId w:val="54"/>
              </w:numPr>
              <w:rPr>
                <w:rFonts w:ascii="Times New Roman" w:hAnsi="Times New Roman" w:cs="Times New Roman"/>
                <w:sz w:val="20"/>
                <w:szCs w:val="20"/>
              </w:rPr>
            </w:pPr>
            <w:r>
              <w:rPr>
                <w:rFonts w:ascii="Times New Roman" w:hAnsi="Times New Roman" w:cs="Times New Roman"/>
                <w:sz w:val="20"/>
                <w:szCs w:val="20"/>
              </w:rPr>
              <w:t>Current UE processing procedure is not broken</w:t>
            </w:r>
          </w:p>
        </w:tc>
      </w:tr>
      <w:tr w:rsidR="00DB1639" w14:paraId="3F485785" w14:textId="77777777" w:rsidTr="008955FF">
        <w:tc>
          <w:tcPr>
            <w:tcW w:w="1975" w:type="dxa"/>
          </w:tcPr>
          <w:p w14:paraId="13725D9D" w14:textId="77777777" w:rsidR="00DB1639" w:rsidRDefault="00DB1639" w:rsidP="008955FF">
            <w:pPr>
              <w:pStyle w:val="Proposal"/>
              <w:numPr>
                <w:ilvl w:val="0"/>
                <w:numId w:val="0"/>
              </w:numPr>
              <w:rPr>
                <w:rFonts w:ascii="Times New Roman" w:hAnsi="Times New Roman" w:cs="Times New Roman"/>
                <w:sz w:val="20"/>
                <w:szCs w:val="20"/>
              </w:rPr>
            </w:pPr>
            <w:r>
              <w:rPr>
                <w:rFonts w:ascii="Times New Roman" w:hAnsi="Times New Roman" w:cs="Times New Roman"/>
                <w:sz w:val="20"/>
                <w:szCs w:val="20"/>
              </w:rPr>
              <w:t>Cons</w:t>
            </w:r>
          </w:p>
        </w:tc>
        <w:tc>
          <w:tcPr>
            <w:tcW w:w="3600" w:type="dxa"/>
          </w:tcPr>
          <w:p w14:paraId="257E1618" w14:textId="77777777" w:rsidR="00DB1639" w:rsidRDefault="00DB1639" w:rsidP="00DB1639">
            <w:pPr>
              <w:pStyle w:val="Proposal"/>
              <w:numPr>
                <w:ilvl w:val="0"/>
                <w:numId w:val="54"/>
              </w:numPr>
              <w:rPr>
                <w:rFonts w:ascii="Times New Roman" w:hAnsi="Times New Roman" w:cs="Times New Roman"/>
                <w:sz w:val="20"/>
                <w:szCs w:val="20"/>
              </w:rPr>
            </w:pPr>
            <w:r>
              <w:rPr>
                <w:rFonts w:ascii="Times New Roman" w:hAnsi="Times New Roman" w:cs="Times New Roman"/>
                <w:sz w:val="20"/>
                <w:szCs w:val="20"/>
              </w:rPr>
              <w:t>Current UE processing procedure needs to be changed</w:t>
            </w:r>
          </w:p>
          <w:p w14:paraId="71226A30" w14:textId="77777777" w:rsidR="00DB1639" w:rsidRDefault="00DB1639" w:rsidP="00DB1639">
            <w:pPr>
              <w:pStyle w:val="Proposal"/>
              <w:numPr>
                <w:ilvl w:val="0"/>
                <w:numId w:val="54"/>
              </w:numPr>
              <w:rPr>
                <w:rFonts w:ascii="Times New Roman" w:hAnsi="Times New Roman" w:cs="Times New Roman"/>
                <w:sz w:val="20"/>
                <w:szCs w:val="20"/>
              </w:rPr>
            </w:pPr>
            <w:r>
              <w:rPr>
                <w:rFonts w:ascii="Times New Roman" w:hAnsi="Times New Roman" w:cs="Times New Roman"/>
                <w:sz w:val="20"/>
                <w:szCs w:val="20"/>
              </w:rPr>
              <w:t>System performace may be degraded, as UCIs overlaps with non-active period will always be dropped</w:t>
            </w:r>
          </w:p>
        </w:tc>
        <w:tc>
          <w:tcPr>
            <w:tcW w:w="4054" w:type="dxa"/>
          </w:tcPr>
          <w:p w14:paraId="50509A9D" w14:textId="77777777" w:rsidR="00DB1639" w:rsidRDefault="00DB1639" w:rsidP="00DB1639">
            <w:pPr>
              <w:pStyle w:val="Proposal"/>
              <w:numPr>
                <w:ilvl w:val="0"/>
                <w:numId w:val="54"/>
              </w:numPr>
              <w:rPr>
                <w:rFonts w:ascii="Times New Roman" w:hAnsi="Times New Roman" w:cs="Times New Roman"/>
                <w:sz w:val="20"/>
                <w:szCs w:val="20"/>
              </w:rPr>
            </w:pPr>
            <w:r>
              <w:rPr>
                <w:rFonts w:ascii="Times New Roman" w:hAnsi="Times New Roman" w:cs="Times New Roman"/>
                <w:sz w:val="20"/>
                <w:szCs w:val="20"/>
              </w:rPr>
              <w:t>In some cases, all the UCIs after multiplexing may be dropped. Thus system performance can be degraded.</w:t>
            </w:r>
          </w:p>
        </w:tc>
      </w:tr>
    </w:tbl>
    <w:p w14:paraId="622C5EB1" w14:textId="77777777" w:rsidR="00DB1639" w:rsidRDefault="00DB1639" w:rsidP="00E4173D">
      <w:pPr>
        <w:pStyle w:val="Proposal"/>
        <w:numPr>
          <w:ilvl w:val="0"/>
          <w:numId w:val="0"/>
        </w:numPr>
        <w:rPr>
          <w:rFonts w:ascii="Times New Roman" w:hAnsi="Times New Roman" w:cs="Times New Roman"/>
          <w:sz w:val="20"/>
          <w:szCs w:val="20"/>
          <w:lang w:eastAsia="en-US"/>
        </w:rPr>
      </w:pPr>
    </w:p>
    <w:p w14:paraId="65F201E9" w14:textId="05A98B39" w:rsidR="00C40990" w:rsidRPr="00734EC3" w:rsidRDefault="00734EC3" w:rsidP="002A0421">
      <w:pPr>
        <w:spacing w:before="120" w:after="120"/>
        <w:rPr>
          <w:rFonts w:ascii="Times New Roman" w:hAnsi="Times New Roman" w:cs="Times New Roman"/>
          <w:sz w:val="20"/>
          <w:szCs w:val="20"/>
          <w:lang w:eastAsia="en-US"/>
        </w:rPr>
      </w:pPr>
      <w:r w:rsidRPr="002909C6">
        <w:rPr>
          <w:rFonts w:ascii="Times New Roman" w:hAnsi="Times New Roman" w:cs="Times New Roman"/>
          <w:b/>
          <w:sz w:val="20"/>
          <w:szCs w:val="20"/>
          <w:lang w:eastAsia="en-US"/>
        </w:rPr>
        <w:t xml:space="preserve">Proposal 5: </w:t>
      </w:r>
      <w:r>
        <w:rPr>
          <w:rFonts w:ascii="Times New Roman" w:hAnsi="Times New Roman" w:cs="Times New Roman"/>
          <w:b/>
          <w:sz w:val="20"/>
          <w:szCs w:val="20"/>
          <w:lang w:eastAsia="en-US"/>
        </w:rPr>
        <w:t>The impact to</w:t>
      </w:r>
      <w:r w:rsidRPr="002909C6">
        <w:rPr>
          <w:rFonts w:ascii="Times New Roman" w:hAnsi="Times New Roman" w:cs="Times New Roman"/>
          <w:b/>
          <w:sz w:val="20"/>
          <w:szCs w:val="20"/>
          <w:lang w:eastAsia="en-US"/>
        </w:rPr>
        <w:t xml:space="preserve"> UCI multiplexing</w:t>
      </w:r>
      <w:r>
        <w:rPr>
          <w:rFonts w:ascii="Times New Roman" w:hAnsi="Times New Roman" w:cs="Times New Roman"/>
          <w:b/>
          <w:sz w:val="20"/>
          <w:szCs w:val="20"/>
          <w:lang w:eastAsia="en-US"/>
        </w:rPr>
        <w:t xml:space="preserve"> by Cell </w:t>
      </w:r>
      <w:r w:rsidR="00496FB9">
        <w:rPr>
          <w:rFonts w:ascii="Times New Roman" w:hAnsi="Times New Roman" w:cs="Times New Roman"/>
          <w:b/>
          <w:sz w:val="20"/>
          <w:szCs w:val="20"/>
          <w:lang w:eastAsia="en-US"/>
        </w:rPr>
        <w:t>DTX/</w:t>
      </w:r>
      <w:r>
        <w:rPr>
          <w:rFonts w:ascii="Times New Roman" w:hAnsi="Times New Roman" w:cs="Times New Roman"/>
          <w:b/>
          <w:sz w:val="20"/>
          <w:szCs w:val="20"/>
          <w:lang w:eastAsia="en-US"/>
        </w:rPr>
        <w:t>DRX</w:t>
      </w:r>
      <w:r w:rsidRPr="002909C6">
        <w:rPr>
          <w:rFonts w:ascii="Times New Roman" w:hAnsi="Times New Roman" w:cs="Times New Roman"/>
          <w:b/>
          <w:sz w:val="20"/>
          <w:szCs w:val="20"/>
          <w:lang w:eastAsia="en-US"/>
        </w:rPr>
        <w:t xml:space="preserve"> should be discussed</w:t>
      </w:r>
      <w:r w:rsidRPr="008955FF">
        <w:rPr>
          <w:rFonts w:ascii="Times New Roman" w:hAnsi="Times New Roman" w:cs="Times New Roman"/>
          <w:b/>
          <w:sz w:val="20"/>
          <w:szCs w:val="20"/>
          <w:lang w:eastAsia="en-US"/>
        </w:rPr>
        <w:t>.</w:t>
      </w:r>
    </w:p>
    <w:p w14:paraId="43B0B179" w14:textId="39D2CB46" w:rsidR="00C40990" w:rsidRDefault="00C40990" w:rsidP="00E4173D">
      <w:pPr>
        <w:pStyle w:val="Proposal"/>
        <w:numPr>
          <w:ilvl w:val="0"/>
          <w:numId w:val="0"/>
        </w:numPr>
        <w:rPr>
          <w:rFonts w:ascii="Times" w:eastAsia="Batang" w:hAnsi="Times" w:cs="Times New Roman"/>
          <w:sz w:val="20"/>
          <w:szCs w:val="20"/>
          <w:lang w:eastAsia="x-none"/>
        </w:rPr>
      </w:pPr>
      <w:r w:rsidRPr="00513D59">
        <w:rPr>
          <w:rFonts w:ascii="Times" w:eastAsia="Batang" w:hAnsi="Times" w:cs="Times New Roman"/>
          <w:sz w:val="20"/>
          <w:szCs w:val="20"/>
          <w:lang w:eastAsia="x-none"/>
        </w:rPr>
        <w:t xml:space="preserve">Proposal </w:t>
      </w:r>
      <w:r>
        <w:rPr>
          <w:rFonts w:ascii="Times" w:eastAsia="Batang" w:hAnsi="Times" w:cs="Times New Roman"/>
          <w:sz w:val="20"/>
          <w:szCs w:val="20"/>
          <w:lang w:eastAsia="x-none"/>
        </w:rPr>
        <w:t>6</w:t>
      </w:r>
      <w:r w:rsidRPr="00513D59">
        <w:rPr>
          <w:rFonts w:ascii="Times" w:eastAsia="Batang" w:hAnsi="Times" w:cs="Times New Roman"/>
          <w:sz w:val="20"/>
          <w:szCs w:val="20"/>
          <w:lang w:eastAsia="x-none"/>
        </w:rPr>
        <w:t xml:space="preserve">: Multiple cell DTX/DRX configurations </w:t>
      </w:r>
      <w:r>
        <w:rPr>
          <w:rFonts w:ascii="Times" w:eastAsia="Batang" w:hAnsi="Times" w:cs="Times New Roman"/>
          <w:sz w:val="20"/>
          <w:szCs w:val="20"/>
          <w:lang w:eastAsia="x-none"/>
        </w:rPr>
        <w:t>should be considered</w:t>
      </w:r>
      <w:r w:rsidRPr="00513D59">
        <w:rPr>
          <w:rFonts w:ascii="Times" w:eastAsia="Batang" w:hAnsi="Times" w:cs="Times New Roman"/>
          <w:sz w:val="20"/>
          <w:szCs w:val="20"/>
          <w:lang w:eastAsia="x-none"/>
        </w:rPr>
        <w:t xml:space="preserve"> for better energy saving adaptation</w:t>
      </w:r>
      <w:r>
        <w:rPr>
          <w:rFonts w:ascii="Times" w:eastAsia="Batang" w:hAnsi="Times" w:cs="Times New Roman"/>
          <w:sz w:val="20"/>
          <w:szCs w:val="20"/>
          <w:lang w:eastAsia="x-none"/>
        </w:rPr>
        <w:t xml:space="preserve"> in future release</w:t>
      </w:r>
      <w:r w:rsidRPr="00513D59">
        <w:rPr>
          <w:rFonts w:ascii="Times" w:eastAsia="Batang" w:hAnsi="Times" w:cs="Times New Roman"/>
          <w:sz w:val="20"/>
          <w:szCs w:val="20"/>
          <w:lang w:eastAsia="x-none"/>
        </w:rPr>
        <w:t xml:space="preserve">. The switching between configurations </w:t>
      </w:r>
      <w:r>
        <w:rPr>
          <w:rFonts w:ascii="Times" w:eastAsia="Batang" w:hAnsi="Times" w:cs="Times New Roman"/>
          <w:sz w:val="20"/>
          <w:szCs w:val="20"/>
          <w:lang w:eastAsia="x-none"/>
        </w:rPr>
        <w:t>is by further enhancing DCI format 2_9</w:t>
      </w:r>
      <w:r w:rsidRPr="00513D59">
        <w:rPr>
          <w:rFonts w:ascii="Times" w:eastAsia="Batang" w:hAnsi="Times" w:cs="Times New Roman"/>
          <w:sz w:val="20"/>
          <w:szCs w:val="20"/>
          <w:lang w:eastAsia="x-none"/>
        </w:rPr>
        <w:t>.</w:t>
      </w:r>
    </w:p>
    <w:p w14:paraId="7B46BB08" w14:textId="133CAA7B" w:rsidR="00C40990" w:rsidRPr="000D1059" w:rsidRDefault="00C40990" w:rsidP="00E4173D">
      <w:pPr>
        <w:pStyle w:val="Proposal"/>
        <w:numPr>
          <w:ilvl w:val="0"/>
          <w:numId w:val="0"/>
        </w:numPr>
        <w:rPr>
          <w:rFonts w:ascii="Times New Roman" w:hAnsi="Times New Roman" w:cs="Times New Roman"/>
          <w:sz w:val="20"/>
          <w:szCs w:val="20"/>
          <w:lang w:eastAsia="en-US"/>
        </w:rPr>
      </w:pPr>
      <w:r w:rsidRPr="00957541">
        <w:rPr>
          <w:rFonts w:ascii="Times New Roman" w:hAnsi="Times New Roman" w:cs="Times New Roman"/>
          <w:sz w:val="20"/>
          <w:szCs w:val="20"/>
          <w:lang w:eastAsia="en-US"/>
        </w:rPr>
        <w:t xml:space="preserve">Proposal 7: </w:t>
      </w:r>
      <w:r>
        <w:rPr>
          <w:rFonts w:ascii="Times New Roman" w:hAnsi="Times New Roman" w:cs="Times New Roman"/>
          <w:sz w:val="20"/>
          <w:szCs w:val="20"/>
          <w:lang w:eastAsia="en-US"/>
        </w:rPr>
        <w:t xml:space="preserve">The UE </w:t>
      </w:r>
      <w:proofErr w:type="spellStart"/>
      <w:r>
        <w:rPr>
          <w:rFonts w:ascii="Times New Roman" w:hAnsi="Times New Roman" w:cs="Times New Roman"/>
          <w:sz w:val="20"/>
          <w:szCs w:val="20"/>
          <w:lang w:eastAsia="en-US"/>
        </w:rPr>
        <w:t>behaviour</w:t>
      </w:r>
      <w:proofErr w:type="spellEnd"/>
      <w:r>
        <w:rPr>
          <w:rFonts w:ascii="Times New Roman" w:hAnsi="Times New Roman" w:cs="Times New Roman"/>
          <w:sz w:val="20"/>
          <w:szCs w:val="20"/>
          <w:lang w:eastAsia="en-US"/>
        </w:rPr>
        <w:t xml:space="preserve"> in Table, when both Cell DTX and UE C-DRX are configured, should be further discussed.</w:t>
      </w:r>
    </w:p>
    <w:p w14:paraId="1B19B9EB" w14:textId="125CC88E" w:rsidR="001A471B" w:rsidRDefault="001A471B" w:rsidP="00444B87">
      <w:pPr>
        <w:pStyle w:val="Heading1"/>
        <w:rPr>
          <w:lang w:val="en-US"/>
        </w:rPr>
      </w:pPr>
      <w:r>
        <w:rPr>
          <w:lang w:val="en-US"/>
        </w:rPr>
        <w:t>Reference</w:t>
      </w:r>
    </w:p>
    <w:p w14:paraId="76F270C2" w14:textId="7A8FD509" w:rsidR="00127D30" w:rsidRDefault="003B0C9F" w:rsidP="00C15610">
      <w:pPr>
        <w:rPr>
          <w:rFonts w:ascii="Times New Roman" w:hAnsi="Times New Roman" w:cs="Times New Roman"/>
          <w:sz w:val="20"/>
          <w:szCs w:val="20"/>
        </w:rPr>
      </w:pPr>
      <w:r w:rsidRPr="00371FA0">
        <w:rPr>
          <w:rFonts w:ascii="Times New Roman" w:hAnsi="Times New Roman" w:cs="Times New Roman"/>
          <w:sz w:val="20"/>
          <w:szCs w:val="20"/>
        </w:rPr>
        <w:t xml:space="preserve">[1] </w:t>
      </w:r>
      <w:r w:rsidR="009B7ABA">
        <w:rPr>
          <w:rFonts w:ascii="Times New Roman" w:hAnsi="Times New Roman" w:cs="Times New Roman"/>
          <w:sz w:val="20"/>
          <w:szCs w:val="20"/>
        </w:rPr>
        <w:t>RAN1 Chairman’s notes of 3GPP RAN1 #11</w:t>
      </w:r>
      <w:r w:rsidR="00085CF6">
        <w:rPr>
          <w:rFonts w:ascii="Times New Roman" w:hAnsi="Times New Roman" w:cs="Times New Roman"/>
          <w:sz w:val="20"/>
          <w:szCs w:val="20"/>
        </w:rPr>
        <w:t>4</w:t>
      </w:r>
      <w:r w:rsidR="009B7ABA">
        <w:rPr>
          <w:rFonts w:ascii="Times New Roman" w:hAnsi="Times New Roman" w:cs="Times New Roman"/>
          <w:sz w:val="20"/>
          <w:szCs w:val="20"/>
        </w:rPr>
        <w:t xml:space="preserve"> meeting</w:t>
      </w:r>
    </w:p>
    <w:p w14:paraId="502FA9CA" w14:textId="46021E5D" w:rsidR="00AD2972" w:rsidRDefault="00AD2972" w:rsidP="00C15610">
      <w:pPr>
        <w:rPr>
          <w:rFonts w:ascii="Times" w:eastAsia="Batang" w:hAnsi="Times" w:cs="Times New Roman"/>
          <w:sz w:val="20"/>
          <w:szCs w:val="20"/>
          <w:lang w:eastAsia="x-none"/>
        </w:rPr>
      </w:pPr>
      <w:r>
        <w:rPr>
          <w:rFonts w:ascii="Times New Roman" w:hAnsi="Times New Roman" w:cs="Times New Roman"/>
          <w:sz w:val="20"/>
          <w:szCs w:val="20"/>
        </w:rPr>
        <w:t>[</w:t>
      </w:r>
      <w:r w:rsidR="00D03284">
        <w:rPr>
          <w:rFonts w:ascii="Times New Roman" w:hAnsi="Times New Roman" w:cs="Times New Roman"/>
          <w:sz w:val="20"/>
          <w:szCs w:val="20"/>
        </w:rPr>
        <w:t>2</w:t>
      </w:r>
      <w:r>
        <w:rPr>
          <w:rFonts w:ascii="Times New Roman" w:hAnsi="Times New Roman" w:cs="Times New Roman"/>
          <w:sz w:val="20"/>
          <w:szCs w:val="20"/>
        </w:rPr>
        <w:t xml:space="preserve">] </w:t>
      </w:r>
      <w:r w:rsidR="005B42DF" w:rsidRPr="004B2C38">
        <w:rPr>
          <w:rFonts w:ascii="Times" w:eastAsia="Batang" w:hAnsi="Times" w:cs="Times New Roman"/>
          <w:sz w:val="20"/>
          <w:szCs w:val="20"/>
          <w:lang w:eastAsia="x-none"/>
        </w:rPr>
        <w:t xml:space="preserve">3GPP </w:t>
      </w:r>
      <w:bookmarkStart w:id="3" w:name="specType1"/>
      <w:r w:rsidR="005B42DF" w:rsidRPr="004B2C38">
        <w:rPr>
          <w:rFonts w:ascii="Times" w:eastAsia="Batang" w:hAnsi="Times" w:cs="Times New Roman"/>
          <w:sz w:val="20"/>
          <w:szCs w:val="20"/>
          <w:lang w:eastAsia="x-none"/>
        </w:rPr>
        <w:t>TR</w:t>
      </w:r>
      <w:bookmarkEnd w:id="3"/>
      <w:r w:rsidR="005B42DF" w:rsidRPr="004B2C38">
        <w:rPr>
          <w:rFonts w:ascii="Times" w:eastAsia="Batang" w:hAnsi="Times" w:cs="Times New Roman"/>
          <w:sz w:val="20"/>
          <w:szCs w:val="20"/>
          <w:lang w:eastAsia="x-none"/>
        </w:rPr>
        <w:t xml:space="preserve"> </w:t>
      </w:r>
      <w:bookmarkStart w:id="4" w:name="specNumber"/>
      <w:r w:rsidR="005B42DF" w:rsidRPr="004B2C38">
        <w:rPr>
          <w:rFonts w:ascii="Times" w:eastAsia="Batang" w:hAnsi="Times" w:cs="Times New Roman"/>
          <w:sz w:val="20"/>
          <w:szCs w:val="20"/>
          <w:lang w:eastAsia="x-none"/>
        </w:rPr>
        <w:t>38.</w:t>
      </w:r>
      <w:bookmarkEnd w:id="4"/>
      <w:r w:rsidR="005B42DF" w:rsidRPr="004B2C38">
        <w:rPr>
          <w:rFonts w:ascii="Times" w:eastAsia="Batang" w:hAnsi="Times" w:cs="Times New Roman"/>
          <w:sz w:val="20"/>
          <w:szCs w:val="20"/>
          <w:lang w:eastAsia="x-none"/>
        </w:rPr>
        <w:t xml:space="preserve">864 </w:t>
      </w:r>
      <w:bookmarkStart w:id="5" w:name="specVersion"/>
      <w:r w:rsidR="005B42DF" w:rsidRPr="004B2C38">
        <w:rPr>
          <w:rFonts w:ascii="Times" w:eastAsia="Batang" w:hAnsi="Times" w:cs="Times New Roman"/>
          <w:sz w:val="20"/>
          <w:szCs w:val="20"/>
          <w:lang w:eastAsia="x-none"/>
        </w:rPr>
        <w:t>V18.0.</w:t>
      </w:r>
      <w:bookmarkEnd w:id="5"/>
      <w:r w:rsidR="005B42DF" w:rsidRPr="004B2C38">
        <w:rPr>
          <w:rFonts w:ascii="Times" w:eastAsia="Batang" w:hAnsi="Times" w:cs="Times New Roman"/>
          <w:sz w:val="20"/>
          <w:szCs w:val="20"/>
          <w:lang w:eastAsia="x-none"/>
        </w:rPr>
        <w:t xml:space="preserve">0, </w:t>
      </w:r>
      <w:r w:rsidR="003365ED" w:rsidRPr="004B2C38">
        <w:rPr>
          <w:rFonts w:ascii="Times" w:eastAsia="Batang" w:hAnsi="Times" w:cs="Times New Roman"/>
          <w:sz w:val="20"/>
          <w:szCs w:val="20"/>
          <w:lang w:eastAsia="x-none"/>
        </w:rPr>
        <w:t>Study on network energy savings for NR</w:t>
      </w:r>
    </w:p>
    <w:p w14:paraId="37366B86" w14:textId="3DC7B5FE" w:rsidR="003648A1" w:rsidRDefault="003648A1" w:rsidP="00C15610">
      <w:pPr>
        <w:rPr>
          <w:rFonts w:ascii="Times" w:eastAsia="Batang" w:hAnsi="Times" w:cs="Times New Roman"/>
          <w:sz w:val="20"/>
          <w:szCs w:val="20"/>
          <w:lang w:eastAsia="x-none"/>
        </w:rPr>
      </w:pPr>
    </w:p>
    <w:p w14:paraId="319DA199" w14:textId="42EB2829" w:rsidR="003648A1" w:rsidRPr="003648A1" w:rsidRDefault="003648A1" w:rsidP="003648A1">
      <w:pPr>
        <w:pStyle w:val="Heading1"/>
        <w:rPr>
          <w:lang w:val="en-US"/>
        </w:rPr>
      </w:pPr>
      <w:r w:rsidRPr="003648A1">
        <w:rPr>
          <w:lang w:val="en-US"/>
        </w:rPr>
        <w:t>Appendix</w:t>
      </w:r>
    </w:p>
    <w:p w14:paraId="527075B9" w14:textId="3F612953" w:rsidR="003648A1" w:rsidRDefault="003648A1" w:rsidP="00C15610">
      <w:pPr>
        <w:rPr>
          <w:rFonts w:ascii="Times" w:eastAsia="Batang" w:hAnsi="Times" w:cs="Times New Roman"/>
          <w:sz w:val="20"/>
          <w:szCs w:val="20"/>
          <w:lang w:eastAsia="x-none"/>
        </w:rPr>
      </w:pPr>
    </w:p>
    <w:p w14:paraId="5F26F065" w14:textId="57A5921D" w:rsidR="000B6313" w:rsidRDefault="001C3632" w:rsidP="00C15610">
      <w:pPr>
        <w:rPr>
          <w:rFonts w:ascii="Times" w:eastAsia="Batang" w:hAnsi="Times" w:cs="Times New Roman"/>
          <w:sz w:val="20"/>
          <w:szCs w:val="20"/>
          <w:lang w:eastAsia="x-none"/>
        </w:rPr>
      </w:pPr>
      <w:r w:rsidRPr="003648A1">
        <w:rPr>
          <w:rFonts w:ascii="Times" w:hAnsi="Times" w:cs="Times"/>
          <w:b/>
          <w:bCs/>
          <w:sz w:val="20"/>
          <w:szCs w:val="20"/>
          <w:u w:val="single"/>
        </w:rPr>
        <w:t>Agreements from RAN1 #11</w:t>
      </w:r>
      <w:r w:rsidR="00085CF6">
        <w:rPr>
          <w:rFonts w:ascii="Times" w:hAnsi="Times" w:cs="Times"/>
          <w:b/>
          <w:bCs/>
          <w:sz w:val="20"/>
          <w:szCs w:val="20"/>
          <w:u w:val="single"/>
        </w:rPr>
        <w:t>4</w:t>
      </w:r>
      <w:r w:rsidRPr="003648A1">
        <w:rPr>
          <w:rFonts w:ascii="Times" w:hAnsi="Times" w:cs="Times"/>
          <w:b/>
          <w:bCs/>
          <w:sz w:val="20"/>
          <w:szCs w:val="20"/>
          <w:u w:val="single"/>
        </w:rPr>
        <w:t xml:space="preserve"> meeting</w:t>
      </w:r>
    </w:p>
    <w:p w14:paraId="571378D4" w14:textId="77777777" w:rsidR="00FE790F" w:rsidRPr="00FE790F" w:rsidRDefault="00FE790F" w:rsidP="00FE790F">
      <w:pPr>
        <w:rPr>
          <w:rFonts w:ascii="Times" w:eastAsia="Batang" w:hAnsi="Times" w:cs="Times"/>
          <w:b/>
          <w:bCs/>
          <w:kern w:val="0"/>
          <w:sz w:val="20"/>
          <w:szCs w:val="20"/>
          <w:highlight w:val="green"/>
          <w:lang w:eastAsia="x-none"/>
        </w:rPr>
      </w:pPr>
      <w:r w:rsidRPr="00FE790F">
        <w:rPr>
          <w:rFonts w:ascii="Times" w:eastAsia="Batang" w:hAnsi="Times" w:cs="Times"/>
          <w:b/>
          <w:bCs/>
          <w:kern w:val="0"/>
          <w:sz w:val="20"/>
          <w:szCs w:val="20"/>
          <w:highlight w:val="green"/>
          <w:lang w:eastAsia="x-none"/>
        </w:rPr>
        <w:t>Agreement</w:t>
      </w:r>
    </w:p>
    <w:p w14:paraId="210F356F" w14:textId="77777777" w:rsidR="00FE790F" w:rsidRPr="00FE790F" w:rsidRDefault="00FE790F" w:rsidP="00FE790F">
      <w:pPr>
        <w:suppressAutoHyphens/>
        <w:rPr>
          <w:rFonts w:ascii="Times" w:eastAsia="Batang" w:hAnsi="Times" w:cs="Times"/>
          <w:kern w:val="0"/>
          <w:sz w:val="20"/>
          <w:szCs w:val="20"/>
        </w:rPr>
      </w:pPr>
      <w:r w:rsidRPr="00FE790F">
        <w:rPr>
          <w:rFonts w:ascii="Times" w:eastAsia="Batang" w:hAnsi="Times" w:cs="Times"/>
          <w:kern w:val="0"/>
          <w:sz w:val="20"/>
          <w:szCs w:val="20"/>
        </w:rPr>
        <w:t xml:space="preserve">DCI format 2_X, for activation and deactivation of cell DTX and DRX configuration, </w:t>
      </w:r>
    </w:p>
    <w:p w14:paraId="5F81A3B0" w14:textId="77777777" w:rsidR="00FE790F" w:rsidRPr="00FE790F" w:rsidRDefault="00FE790F" w:rsidP="00FE790F">
      <w:pPr>
        <w:numPr>
          <w:ilvl w:val="0"/>
          <w:numId w:val="51"/>
        </w:numPr>
        <w:suppressAutoHyphens/>
        <w:rPr>
          <w:rFonts w:ascii="Times" w:eastAsia="Batang" w:hAnsi="Times" w:cs="Times"/>
          <w:kern w:val="0"/>
          <w:sz w:val="20"/>
          <w:szCs w:val="20"/>
        </w:rPr>
      </w:pPr>
      <w:r w:rsidRPr="00FE790F">
        <w:rPr>
          <w:rFonts w:ascii="Times" w:eastAsia="Batang" w:hAnsi="Times" w:cs="Times"/>
          <w:kern w:val="0"/>
          <w:sz w:val="20"/>
          <w:szCs w:val="20"/>
        </w:rPr>
        <w:t xml:space="preserve">at least includes following fields, </w:t>
      </w:r>
    </w:p>
    <w:p w14:paraId="0B7171E7" w14:textId="77777777" w:rsidR="00FE790F" w:rsidRPr="00FE790F" w:rsidRDefault="00FE790F" w:rsidP="00FE790F">
      <w:pPr>
        <w:numPr>
          <w:ilvl w:val="1"/>
          <w:numId w:val="51"/>
        </w:numPr>
        <w:suppressAutoHyphens/>
        <w:rPr>
          <w:rFonts w:ascii="Times" w:eastAsia="Batang" w:hAnsi="Times" w:cs="Times"/>
          <w:kern w:val="0"/>
          <w:sz w:val="20"/>
          <w:szCs w:val="20"/>
        </w:rPr>
      </w:pPr>
      <w:r w:rsidRPr="00FE790F">
        <w:rPr>
          <w:rFonts w:ascii="Times" w:eastAsia="Batang" w:hAnsi="Times" w:cs="Times"/>
          <w:kern w:val="0"/>
          <w:sz w:val="20"/>
          <w:szCs w:val="20"/>
        </w:rPr>
        <w:t xml:space="preserve">N information block field(s), </w:t>
      </w:r>
    </w:p>
    <w:p w14:paraId="1A2B7207" w14:textId="77777777" w:rsidR="00FE790F" w:rsidRPr="00FE790F" w:rsidRDefault="00FE790F" w:rsidP="00FE790F">
      <w:pPr>
        <w:numPr>
          <w:ilvl w:val="1"/>
          <w:numId w:val="51"/>
        </w:numPr>
        <w:suppressAutoHyphens/>
        <w:rPr>
          <w:rFonts w:ascii="Times" w:eastAsia="Batang" w:hAnsi="Times" w:cs="Times"/>
          <w:kern w:val="0"/>
          <w:sz w:val="20"/>
          <w:szCs w:val="20"/>
        </w:rPr>
      </w:pPr>
      <w:r w:rsidRPr="00FE790F">
        <w:rPr>
          <w:rFonts w:ascii="Times" w:eastAsia="Batang" w:hAnsi="Times" w:cs="Times"/>
          <w:kern w:val="0"/>
          <w:sz w:val="20"/>
          <w:szCs w:val="20"/>
        </w:rPr>
        <w:t>Spare/reserved padding bits to match the size configured for DCI 2_X (if needed)</w:t>
      </w:r>
    </w:p>
    <w:p w14:paraId="0FC2387C" w14:textId="77777777" w:rsidR="00FE790F" w:rsidRPr="00FE790F" w:rsidRDefault="00FE790F" w:rsidP="00FE790F">
      <w:pPr>
        <w:numPr>
          <w:ilvl w:val="0"/>
          <w:numId w:val="51"/>
        </w:numPr>
        <w:suppressAutoHyphens/>
        <w:rPr>
          <w:rFonts w:ascii="Times" w:eastAsia="Batang" w:hAnsi="Times" w:cs="Times"/>
          <w:kern w:val="0"/>
          <w:sz w:val="20"/>
          <w:szCs w:val="20"/>
        </w:rPr>
      </w:pPr>
      <w:r w:rsidRPr="00FE790F">
        <w:rPr>
          <w:rFonts w:ascii="Times" w:eastAsia="Batang" w:hAnsi="Times" w:cs="Times"/>
          <w:kern w:val="0"/>
          <w:sz w:val="20"/>
          <w:szCs w:val="20"/>
        </w:rPr>
        <w:lastRenderedPageBreak/>
        <w:t xml:space="preserve">payload size is configurable and within the bounds set by existing RAN1 </w:t>
      </w:r>
      <w:proofErr w:type="gramStart"/>
      <w:r w:rsidRPr="00FE790F">
        <w:rPr>
          <w:rFonts w:ascii="Times" w:eastAsia="Batang" w:hAnsi="Times" w:cs="Times"/>
          <w:kern w:val="0"/>
          <w:sz w:val="20"/>
          <w:szCs w:val="20"/>
        </w:rPr>
        <w:t>specification</w:t>
      </w:r>
      <w:proofErr w:type="gramEnd"/>
    </w:p>
    <w:p w14:paraId="28FD9A88" w14:textId="77777777" w:rsidR="00FE790F" w:rsidRPr="00FE790F" w:rsidRDefault="00FE790F" w:rsidP="00FE790F">
      <w:pPr>
        <w:numPr>
          <w:ilvl w:val="0"/>
          <w:numId w:val="51"/>
        </w:numPr>
        <w:suppressAutoHyphens/>
        <w:rPr>
          <w:rFonts w:ascii="Times" w:eastAsia="Batang" w:hAnsi="Times" w:cs="Times"/>
          <w:kern w:val="0"/>
          <w:sz w:val="20"/>
          <w:szCs w:val="20"/>
        </w:rPr>
      </w:pPr>
      <w:r w:rsidRPr="00FE790F">
        <w:rPr>
          <w:rFonts w:ascii="Times" w:eastAsia="Batang" w:hAnsi="Times" w:cs="Times"/>
          <w:kern w:val="0"/>
          <w:sz w:val="20"/>
          <w:szCs w:val="20"/>
        </w:rPr>
        <w:t xml:space="preserve">an information block field contains signaling of activation or deactivation of ‘a configuration of cell DTX and/or DRX’ of ‘a serving </w:t>
      </w:r>
      <w:proofErr w:type="gramStart"/>
      <w:r w:rsidRPr="00FE790F">
        <w:rPr>
          <w:rFonts w:ascii="Times" w:eastAsia="Batang" w:hAnsi="Times" w:cs="Times"/>
          <w:kern w:val="0"/>
          <w:sz w:val="20"/>
          <w:szCs w:val="20"/>
        </w:rPr>
        <w:t>cell</w:t>
      </w:r>
      <w:proofErr w:type="gramEnd"/>
      <w:r w:rsidRPr="00FE790F">
        <w:rPr>
          <w:rFonts w:ascii="Times" w:eastAsia="Batang" w:hAnsi="Times" w:cs="Times"/>
          <w:kern w:val="0"/>
          <w:sz w:val="20"/>
          <w:szCs w:val="20"/>
        </w:rPr>
        <w:t>’</w:t>
      </w:r>
    </w:p>
    <w:p w14:paraId="241E10B3" w14:textId="77777777" w:rsidR="00FE790F" w:rsidRPr="00FE790F" w:rsidRDefault="00FE790F" w:rsidP="00FE790F">
      <w:pPr>
        <w:numPr>
          <w:ilvl w:val="0"/>
          <w:numId w:val="51"/>
        </w:numPr>
        <w:suppressAutoHyphens/>
        <w:rPr>
          <w:rFonts w:ascii="Times" w:eastAsia="Batang" w:hAnsi="Times" w:cs="Times"/>
          <w:kern w:val="0"/>
          <w:sz w:val="20"/>
          <w:szCs w:val="20"/>
        </w:rPr>
      </w:pPr>
      <w:r w:rsidRPr="00FE790F">
        <w:rPr>
          <w:rFonts w:ascii="Times" w:eastAsia="Batang" w:hAnsi="Times" w:cs="Times"/>
          <w:kern w:val="0"/>
          <w:sz w:val="20"/>
          <w:szCs w:val="20"/>
        </w:rPr>
        <w:t>for serving cell configured with SUL, the same bit is applicable for both NUL and SUL</w:t>
      </w:r>
    </w:p>
    <w:p w14:paraId="30736CD5" w14:textId="77777777" w:rsidR="00FE790F" w:rsidRPr="00FE790F" w:rsidRDefault="00FE790F" w:rsidP="00FE790F">
      <w:pPr>
        <w:rPr>
          <w:rFonts w:ascii="Times" w:eastAsia="Batang" w:hAnsi="Times" w:cs="Times"/>
          <w:kern w:val="0"/>
          <w:sz w:val="20"/>
          <w:szCs w:val="20"/>
        </w:rPr>
      </w:pPr>
      <w:r w:rsidRPr="00FE790F">
        <w:rPr>
          <w:rFonts w:ascii="Times" w:eastAsia="Batang" w:hAnsi="Times" w:cs="Times"/>
          <w:kern w:val="0"/>
          <w:sz w:val="20"/>
          <w:szCs w:val="20"/>
        </w:rPr>
        <w:t xml:space="preserve">Above applies at least for </w:t>
      </w:r>
      <w:proofErr w:type="spellStart"/>
      <w:r w:rsidRPr="00FE790F">
        <w:rPr>
          <w:rFonts w:ascii="Times" w:eastAsia="Batang" w:hAnsi="Times" w:cs="Times"/>
          <w:kern w:val="0"/>
          <w:sz w:val="20"/>
          <w:szCs w:val="20"/>
        </w:rPr>
        <w:t>sTRP</w:t>
      </w:r>
      <w:proofErr w:type="spellEnd"/>
      <w:r w:rsidRPr="00FE790F">
        <w:rPr>
          <w:rFonts w:ascii="Times" w:eastAsia="Batang" w:hAnsi="Times" w:cs="Times"/>
          <w:kern w:val="0"/>
          <w:sz w:val="20"/>
          <w:szCs w:val="20"/>
        </w:rPr>
        <w:t xml:space="preserve"> case.</w:t>
      </w:r>
    </w:p>
    <w:p w14:paraId="5722FDFF" w14:textId="77777777" w:rsidR="00FE790F" w:rsidRPr="00FE790F" w:rsidRDefault="00FE790F" w:rsidP="00FE790F">
      <w:pPr>
        <w:rPr>
          <w:rFonts w:ascii="Times" w:eastAsia="Batang" w:hAnsi="Times" w:cs="Times New Roman"/>
          <w:kern w:val="0"/>
          <w:sz w:val="20"/>
          <w:szCs w:val="24"/>
          <w:lang w:eastAsia="x-none"/>
        </w:rPr>
      </w:pPr>
    </w:p>
    <w:p w14:paraId="7476F893" w14:textId="77777777" w:rsidR="00FE790F" w:rsidRPr="00FE790F" w:rsidRDefault="00FE790F" w:rsidP="00FE790F">
      <w:pPr>
        <w:rPr>
          <w:rFonts w:ascii="Times" w:eastAsia="Batang" w:hAnsi="Times" w:cs="Times New Roman"/>
          <w:b/>
          <w:bCs/>
          <w:kern w:val="0"/>
          <w:sz w:val="20"/>
          <w:szCs w:val="24"/>
          <w:highlight w:val="green"/>
          <w:lang w:eastAsia="x-none"/>
        </w:rPr>
      </w:pPr>
      <w:r w:rsidRPr="00FE790F">
        <w:rPr>
          <w:rFonts w:ascii="Times" w:eastAsia="Batang" w:hAnsi="Times" w:cs="Times New Roman"/>
          <w:b/>
          <w:bCs/>
          <w:kern w:val="0"/>
          <w:sz w:val="20"/>
          <w:szCs w:val="24"/>
          <w:highlight w:val="green"/>
          <w:lang w:eastAsia="x-none"/>
        </w:rPr>
        <w:t>Agreement</w:t>
      </w:r>
    </w:p>
    <w:p w14:paraId="132B108C" w14:textId="77777777" w:rsidR="00FE790F" w:rsidRPr="00FE790F" w:rsidRDefault="00FE790F" w:rsidP="00FE790F">
      <w:pPr>
        <w:rPr>
          <w:rFonts w:ascii="Times New Roman" w:eastAsia="Batang" w:hAnsi="Times New Roman" w:cs="Times New Roman"/>
          <w:kern w:val="0"/>
          <w:sz w:val="20"/>
          <w:szCs w:val="20"/>
        </w:rPr>
      </w:pPr>
      <w:r w:rsidRPr="00FE790F">
        <w:rPr>
          <w:rFonts w:ascii="Times New Roman" w:eastAsia="Batang" w:hAnsi="Times New Roman" w:cs="Times New Roman"/>
          <w:kern w:val="0"/>
          <w:sz w:val="20"/>
          <w:szCs w:val="20"/>
        </w:rPr>
        <w:t>For at least the case where one cell DTX/DRX pattern is configured, an information block field of DCI format 2_X for activation and deactivation of cell DTX and DRX configuration supports the following:</w:t>
      </w:r>
    </w:p>
    <w:p w14:paraId="7626891F" w14:textId="77777777" w:rsidR="00FE790F" w:rsidRPr="00FE790F" w:rsidRDefault="00FE790F" w:rsidP="00FE790F">
      <w:pPr>
        <w:numPr>
          <w:ilvl w:val="0"/>
          <w:numId w:val="52"/>
        </w:numPr>
        <w:suppressAutoHyphens/>
        <w:spacing w:line="254" w:lineRule="auto"/>
        <w:rPr>
          <w:rFonts w:ascii="Times New Roman" w:eastAsia="Batang" w:hAnsi="Times New Roman" w:cs="Times New Roman"/>
          <w:kern w:val="0"/>
          <w:sz w:val="20"/>
          <w:szCs w:val="20"/>
        </w:rPr>
      </w:pPr>
      <w:r w:rsidRPr="00FE790F">
        <w:rPr>
          <w:rFonts w:ascii="Times New Roman" w:eastAsia="Batang" w:hAnsi="Times New Roman" w:cs="Times New Roman"/>
          <w:kern w:val="0"/>
          <w:sz w:val="20"/>
          <w:szCs w:val="20"/>
        </w:rPr>
        <w:t xml:space="preserve">Separate (activation/deactivation) signaling for cell DTX and cell DRX, </w:t>
      </w:r>
      <w:proofErr w:type="gramStart"/>
      <w:r w:rsidRPr="00FE790F">
        <w:rPr>
          <w:rFonts w:ascii="Times New Roman" w:eastAsia="Batang" w:hAnsi="Times New Roman" w:cs="Times New Roman"/>
          <w:kern w:val="0"/>
          <w:sz w:val="20"/>
          <w:szCs w:val="20"/>
        </w:rPr>
        <w:t>i.e.</w:t>
      </w:r>
      <w:proofErr w:type="gramEnd"/>
      <w:r w:rsidRPr="00FE790F">
        <w:rPr>
          <w:rFonts w:ascii="Times New Roman" w:eastAsia="Batang" w:hAnsi="Times New Roman" w:cs="Times New Roman"/>
          <w:kern w:val="0"/>
          <w:sz w:val="20"/>
          <w:szCs w:val="20"/>
        </w:rPr>
        <w:t xml:space="preserve"> one activation/deactivation signaling sub-field for cell DTX configuration and one activation/deactivation signaling sub-field for cell DRX configuration</w:t>
      </w:r>
    </w:p>
    <w:p w14:paraId="3F67684B" w14:textId="77777777" w:rsidR="00FE790F" w:rsidRPr="00FE790F" w:rsidRDefault="00FE790F" w:rsidP="00FE790F">
      <w:pPr>
        <w:numPr>
          <w:ilvl w:val="1"/>
          <w:numId w:val="52"/>
        </w:numPr>
        <w:suppressAutoHyphens/>
        <w:spacing w:line="254" w:lineRule="auto"/>
        <w:rPr>
          <w:rFonts w:ascii="Times New Roman" w:eastAsia="Batang" w:hAnsi="Times New Roman" w:cs="Times New Roman"/>
          <w:kern w:val="0"/>
          <w:sz w:val="20"/>
          <w:szCs w:val="20"/>
        </w:rPr>
      </w:pPr>
      <w:r w:rsidRPr="00FE790F">
        <w:rPr>
          <w:rFonts w:ascii="Times New Roman" w:eastAsia="Batang" w:hAnsi="Times New Roman" w:cs="Times New Roman"/>
          <w:kern w:val="0"/>
          <w:sz w:val="20"/>
          <w:szCs w:val="20"/>
        </w:rPr>
        <w:t xml:space="preserve">Separate 1 bit indication for each of activation/deactivation for one cell DTX and one cell </w:t>
      </w:r>
      <w:proofErr w:type="gramStart"/>
      <w:r w:rsidRPr="00FE790F">
        <w:rPr>
          <w:rFonts w:ascii="Times New Roman" w:eastAsia="Batang" w:hAnsi="Times New Roman" w:cs="Times New Roman"/>
          <w:kern w:val="0"/>
          <w:sz w:val="20"/>
          <w:szCs w:val="20"/>
        </w:rPr>
        <w:t>DRX</w:t>
      </w:r>
      <w:proofErr w:type="gramEnd"/>
    </w:p>
    <w:p w14:paraId="7D18CCCD" w14:textId="77777777" w:rsidR="00FE790F" w:rsidRPr="00FE790F" w:rsidRDefault="00FE790F" w:rsidP="00FE790F">
      <w:pPr>
        <w:rPr>
          <w:rFonts w:ascii="Times" w:eastAsia="Batang" w:hAnsi="Times" w:cs="Times New Roman"/>
          <w:kern w:val="0"/>
          <w:sz w:val="20"/>
          <w:szCs w:val="24"/>
          <w:lang w:eastAsia="x-none"/>
        </w:rPr>
      </w:pPr>
      <w:r w:rsidRPr="00FE790F">
        <w:rPr>
          <w:rFonts w:ascii="Times" w:eastAsia="Batang" w:hAnsi="Times" w:cs="Times New Roman"/>
          <w:kern w:val="0"/>
          <w:sz w:val="20"/>
          <w:szCs w:val="24"/>
          <w:lang w:eastAsia="x-none"/>
        </w:rPr>
        <w:t>Above does not imply that multiple DTX/DRX patterns is not supported.</w:t>
      </w:r>
    </w:p>
    <w:p w14:paraId="3B75C038" w14:textId="77777777" w:rsidR="00FE790F" w:rsidRPr="00FE790F" w:rsidRDefault="00FE790F" w:rsidP="00FE790F">
      <w:pPr>
        <w:rPr>
          <w:rFonts w:ascii="Times" w:eastAsia="Batang" w:hAnsi="Times" w:cs="Times New Roman"/>
          <w:kern w:val="0"/>
          <w:sz w:val="20"/>
          <w:szCs w:val="24"/>
          <w:lang w:eastAsia="x-none"/>
        </w:rPr>
      </w:pPr>
    </w:p>
    <w:p w14:paraId="2F5C05FA" w14:textId="77777777" w:rsidR="00FE790F" w:rsidRPr="00FE790F" w:rsidRDefault="00FE790F" w:rsidP="00FE790F">
      <w:pPr>
        <w:rPr>
          <w:rFonts w:ascii="Times" w:eastAsia="Batang" w:hAnsi="Times" w:cs="Times New Roman"/>
          <w:b/>
          <w:bCs/>
          <w:kern w:val="0"/>
          <w:sz w:val="20"/>
          <w:szCs w:val="24"/>
          <w:highlight w:val="green"/>
          <w:lang w:eastAsia="x-none"/>
        </w:rPr>
      </w:pPr>
      <w:r w:rsidRPr="00FE790F">
        <w:rPr>
          <w:rFonts w:ascii="Times" w:eastAsia="Batang" w:hAnsi="Times" w:cs="Times New Roman"/>
          <w:b/>
          <w:bCs/>
          <w:kern w:val="0"/>
          <w:sz w:val="20"/>
          <w:szCs w:val="24"/>
          <w:highlight w:val="green"/>
          <w:lang w:eastAsia="x-none"/>
        </w:rPr>
        <w:t>Agreement</w:t>
      </w:r>
    </w:p>
    <w:p w14:paraId="785E154B" w14:textId="77777777" w:rsidR="00FE790F" w:rsidRPr="00FE790F" w:rsidRDefault="00FE790F" w:rsidP="00FE790F">
      <w:pPr>
        <w:suppressAutoHyphens/>
        <w:spacing w:line="254" w:lineRule="auto"/>
        <w:rPr>
          <w:rFonts w:ascii="Times New Roman" w:eastAsia="Batang" w:hAnsi="Times New Roman" w:cs="Times New Roman"/>
          <w:kern w:val="0"/>
          <w:sz w:val="20"/>
          <w:szCs w:val="20"/>
        </w:rPr>
      </w:pPr>
      <w:r w:rsidRPr="00FE790F">
        <w:rPr>
          <w:rFonts w:ascii="Times New Roman" w:eastAsia="Batang" w:hAnsi="Times New Roman" w:cs="Times New Roman"/>
          <w:kern w:val="0"/>
          <w:sz w:val="20"/>
          <w:szCs w:val="20"/>
        </w:rPr>
        <w:t>Support new RNTI (</w:t>
      </w:r>
      <w:proofErr w:type="gramStart"/>
      <w:r w:rsidRPr="00FE790F">
        <w:rPr>
          <w:rFonts w:ascii="Times New Roman" w:eastAsia="Batang" w:hAnsi="Times New Roman" w:cs="Times New Roman"/>
          <w:kern w:val="0"/>
          <w:sz w:val="20"/>
          <w:szCs w:val="20"/>
        </w:rPr>
        <w:t>e.g.</w:t>
      </w:r>
      <w:proofErr w:type="gramEnd"/>
      <w:r w:rsidRPr="00FE790F">
        <w:rPr>
          <w:rFonts w:ascii="Times New Roman" w:eastAsia="Batang" w:hAnsi="Times New Roman" w:cs="Times New Roman"/>
          <w:kern w:val="0"/>
          <w:sz w:val="20"/>
          <w:szCs w:val="20"/>
        </w:rPr>
        <w:t xml:space="preserve"> </w:t>
      </w:r>
      <w:proofErr w:type="spellStart"/>
      <w:r w:rsidRPr="00FE790F">
        <w:rPr>
          <w:rFonts w:ascii="Times New Roman" w:eastAsia="Batang" w:hAnsi="Times New Roman" w:cs="Times New Roman"/>
          <w:kern w:val="0"/>
          <w:sz w:val="20"/>
          <w:szCs w:val="20"/>
        </w:rPr>
        <w:t>nes</w:t>
      </w:r>
      <w:proofErr w:type="spellEnd"/>
      <w:r w:rsidRPr="00FE790F">
        <w:rPr>
          <w:rFonts w:ascii="Times New Roman" w:eastAsia="Batang" w:hAnsi="Times New Roman" w:cs="Times New Roman"/>
          <w:kern w:val="0"/>
          <w:sz w:val="20"/>
          <w:szCs w:val="20"/>
        </w:rPr>
        <w:t>-RNTI) which is configured by higher layer, for scrambling of DCI format 2_X</w:t>
      </w:r>
    </w:p>
    <w:p w14:paraId="4C63D768" w14:textId="77777777" w:rsidR="00FE790F" w:rsidRPr="00FE790F" w:rsidRDefault="00FE790F" w:rsidP="00FE790F">
      <w:pPr>
        <w:rPr>
          <w:rFonts w:ascii="Times" w:eastAsia="Batang" w:hAnsi="Times" w:cs="Times New Roman"/>
          <w:kern w:val="0"/>
          <w:sz w:val="20"/>
          <w:szCs w:val="24"/>
          <w:lang w:eastAsia="x-none"/>
        </w:rPr>
      </w:pPr>
    </w:p>
    <w:p w14:paraId="2D4B7FAF" w14:textId="77777777" w:rsidR="00FE790F" w:rsidRPr="00FE790F" w:rsidRDefault="00FE790F" w:rsidP="00FE790F">
      <w:pPr>
        <w:rPr>
          <w:rFonts w:ascii="Times" w:eastAsia="Batang" w:hAnsi="Times" w:cs="Times New Roman"/>
          <w:b/>
          <w:bCs/>
          <w:kern w:val="0"/>
          <w:sz w:val="20"/>
          <w:szCs w:val="24"/>
          <w:highlight w:val="green"/>
          <w:lang w:eastAsia="x-none"/>
        </w:rPr>
      </w:pPr>
      <w:r w:rsidRPr="00FE790F">
        <w:rPr>
          <w:rFonts w:ascii="Times" w:eastAsia="Batang" w:hAnsi="Times" w:cs="Times New Roman"/>
          <w:b/>
          <w:bCs/>
          <w:kern w:val="0"/>
          <w:sz w:val="20"/>
          <w:szCs w:val="24"/>
          <w:highlight w:val="green"/>
          <w:lang w:eastAsia="x-none"/>
        </w:rPr>
        <w:t>Agreement</w:t>
      </w:r>
    </w:p>
    <w:p w14:paraId="446E1A51" w14:textId="77777777" w:rsidR="00FE790F" w:rsidRPr="00FE790F" w:rsidRDefault="00FE790F" w:rsidP="00FE790F">
      <w:pPr>
        <w:tabs>
          <w:tab w:val="left" w:pos="1480"/>
        </w:tabs>
        <w:suppressAutoHyphens/>
        <w:rPr>
          <w:rFonts w:ascii="Times New Roman" w:eastAsia="Batang" w:hAnsi="Times New Roman" w:cs="Times New Roman"/>
          <w:kern w:val="0"/>
          <w:sz w:val="20"/>
          <w:szCs w:val="20"/>
        </w:rPr>
      </w:pPr>
      <w:r w:rsidRPr="00FE790F">
        <w:rPr>
          <w:rFonts w:ascii="Times New Roman" w:eastAsia="Batang" w:hAnsi="Times New Roman" w:cs="Times New Roman"/>
          <w:kern w:val="0"/>
          <w:sz w:val="20"/>
          <w:szCs w:val="20"/>
        </w:rPr>
        <w:t xml:space="preserve">From RAN1 point of view, DCI format 2_X supports activation/deactivation of cell DTX/DRX configuration of multiple serving cells and support activation/deactivation per </w:t>
      </w:r>
      <w:proofErr w:type="gramStart"/>
      <w:r w:rsidRPr="00FE790F">
        <w:rPr>
          <w:rFonts w:ascii="Times New Roman" w:eastAsia="Batang" w:hAnsi="Times New Roman" w:cs="Times New Roman"/>
          <w:kern w:val="0"/>
          <w:sz w:val="20"/>
          <w:szCs w:val="20"/>
        </w:rPr>
        <w:t>cell</w:t>
      </w:r>
      <w:proofErr w:type="gramEnd"/>
    </w:p>
    <w:p w14:paraId="4EF462AD" w14:textId="77777777" w:rsidR="00FE790F" w:rsidRPr="00FE790F" w:rsidRDefault="00FE790F" w:rsidP="00FE790F">
      <w:pPr>
        <w:numPr>
          <w:ilvl w:val="0"/>
          <w:numId w:val="52"/>
        </w:numPr>
        <w:suppressAutoHyphens/>
        <w:spacing w:line="254" w:lineRule="auto"/>
        <w:rPr>
          <w:rFonts w:ascii="Times New Roman" w:eastAsia="Batang" w:hAnsi="Times New Roman" w:cs="Times New Roman"/>
          <w:kern w:val="0"/>
          <w:sz w:val="20"/>
          <w:szCs w:val="20"/>
        </w:rPr>
      </w:pPr>
      <w:r w:rsidRPr="00FE790F">
        <w:rPr>
          <w:rFonts w:ascii="Times New Roman" w:eastAsia="Batang" w:hAnsi="Times New Roman" w:cs="Times New Roman"/>
          <w:kern w:val="0"/>
          <w:sz w:val="20"/>
          <w:szCs w:val="20"/>
        </w:rPr>
        <w:t xml:space="preserve">UE monitor DCI format 2_X in one serving </w:t>
      </w:r>
      <w:proofErr w:type="gramStart"/>
      <w:r w:rsidRPr="00FE790F">
        <w:rPr>
          <w:rFonts w:ascii="Times New Roman" w:eastAsia="Batang" w:hAnsi="Times New Roman" w:cs="Times New Roman"/>
          <w:kern w:val="0"/>
          <w:sz w:val="20"/>
          <w:szCs w:val="20"/>
        </w:rPr>
        <w:t>cell</w:t>
      </w:r>
      <w:proofErr w:type="gramEnd"/>
    </w:p>
    <w:p w14:paraId="107A6B1B" w14:textId="77777777" w:rsidR="00FE790F" w:rsidRPr="00FE790F" w:rsidRDefault="00FE790F" w:rsidP="00FE790F">
      <w:pPr>
        <w:rPr>
          <w:rFonts w:ascii="Times" w:eastAsia="Batang" w:hAnsi="Times" w:cs="Times New Roman"/>
          <w:kern w:val="0"/>
          <w:sz w:val="20"/>
          <w:szCs w:val="24"/>
          <w:lang w:eastAsia="x-none"/>
        </w:rPr>
      </w:pPr>
    </w:p>
    <w:p w14:paraId="436B9FA2" w14:textId="77777777" w:rsidR="00FE790F" w:rsidRPr="00FE790F" w:rsidRDefault="00FE790F" w:rsidP="00FE790F">
      <w:pPr>
        <w:rPr>
          <w:rFonts w:ascii="Times" w:eastAsia="Batang" w:hAnsi="Times" w:cs="Times New Roman"/>
          <w:b/>
          <w:bCs/>
          <w:kern w:val="0"/>
          <w:sz w:val="20"/>
          <w:szCs w:val="24"/>
          <w:highlight w:val="green"/>
          <w:lang w:eastAsia="x-none"/>
        </w:rPr>
      </w:pPr>
      <w:r w:rsidRPr="00FE790F">
        <w:rPr>
          <w:rFonts w:ascii="Times" w:eastAsia="Batang" w:hAnsi="Times" w:cs="Times New Roman"/>
          <w:b/>
          <w:bCs/>
          <w:kern w:val="0"/>
          <w:sz w:val="20"/>
          <w:szCs w:val="24"/>
          <w:highlight w:val="green"/>
          <w:lang w:eastAsia="x-none"/>
        </w:rPr>
        <w:t>Agreement</w:t>
      </w:r>
    </w:p>
    <w:p w14:paraId="12D7E5DE" w14:textId="77777777" w:rsidR="00FE790F" w:rsidRPr="00FE790F" w:rsidRDefault="00FE790F" w:rsidP="00FE790F">
      <w:pPr>
        <w:rPr>
          <w:rFonts w:ascii="Times New Roman" w:eastAsia="Batang" w:hAnsi="Times New Roman" w:cs="Times New Roman"/>
          <w:kern w:val="0"/>
          <w:sz w:val="20"/>
          <w:szCs w:val="20"/>
        </w:rPr>
      </w:pPr>
      <w:r w:rsidRPr="00FE790F">
        <w:rPr>
          <w:rFonts w:ascii="Times New Roman" w:eastAsia="Batang" w:hAnsi="Times New Roman" w:cs="Times New Roman"/>
          <w:kern w:val="0"/>
          <w:sz w:val="20"/>
          <w:szCs w:val="20"/>
        </w:rPr>
        <w:t>Delay that is applied after DCI Format 2_X reception that activate/deactivate cell DTX/DRX configuration is introduced in Rel-18.</w:t>
      </w:r>
    </w:p>
    <w:p w14:paraId="7F9A2B38" w14:textId="77777777" w:rsidR="00FE790F" w:rsidRPr="00FE790F" w:rsidRDefault="00FE790F" w:rsidP="00FE790F">
      <w:pPr>
        <w:rPr>
          <w:rFonts w:ascii="Times" w:eastAsia="Batang" w:hAnsi="Times" w:cs="Times New Roman"/>
          <w:kern w:val="0"/>
          <w:sz w:val="20"/>
          <w:szCs w:val="24"/>
          <w:lang w:eastAsia="x-none"/>
        </w:rPr>
      </w:pPr>
    </w:p>
    <w:p w14:paraId="5878FEAD" w14:textId="77777777" w:rsidR="00FE790F" w:rsidRPr="00FE790F" w:rsidRDefault="00FE790F" w:rsidP="00FE790F">
      <w:pPr>
        <w:rPr>
          <w:rFonts w:ascii="Times" w:eastAsia="Batang" w:hAnsi="Times" w:cs="Times New Roman"/>
          <w:b/>
          <w:bCs/>
          <w:kern w:val="0"/>
          <w:sz w:val="20"/>
          <w:szCs w:val="24"/>
          <w:highlight w:val="green"/>
          <w:lang w:eastAsia="x-none"/>
        </w:rPr>
      </w:pPr>
      <w:r w:rsidRPr="00FE790F">
        <w:rPr>
          <w:rFonts w:ascii="Times" w:eastAsia="Batang" w:hAnsi="Times" w:cs="Times New Roman"/>
          <w:b/>
          <w:bCs/>
          <w:kern w:val="0"/>
          <w:sz w:val="20"/>
          <w:szCs w:val="24"/>
          <w:highlight w:val="green"/>
          <w:lang w:eastAsia="x-none"/>
        </w:rPr>
        <w:t>Agreement</w:t>
      </w:r>
    </w:p>
    <w:p w14:paraId="34CF0C17" w14:textId="77777777" w:rsidR="00FE790F" w:rsidRPr="00FE790F" w:rsidRDefault="00FE790F" w:rsidP="00FE790F">
      <w:pPr>
        <w:suppressAutoHyphens/>
        <w:spacing w:line="254" w:lineRule="auto"/>
        <w:rPr>
          <w:rFonts w:ascii="Times New Roman" w:eastAsia="Batang" w:hAnsi="Times New Roman" w:cs="Times New Roman"/>
          <w:kern w:val="0"/>
          <w:sz w:val="20"/>
          <w:szCs w:val="20"/>
        </w:rPr>
      </w:pPr>
      <w:r w:rsidRPr="00FE790F">
        <w:rPr>
          <w:rFonts w:ascii="Times" w:eastAsia="Batang" w:hAnsi="Times" w:cs="Times New Roman"/>
          <w:kern w:val="0"/>
          <w:sz w:val="20"/>
          <w:szCs w:val="20"/>
          <w:lang w:eastAsia="x-none"/>
        </w:rPr>
        <w:t xml:space="preserve">DCI format 2_X is monitored in the common search </w:t>
      </w:r>
      <w:proofErr w:type="gramStart"/>
      <w:r w:rsidRPr="00FE790F">
        <w:rPr>
          <w:rFonts w:ascii="Times" w:eastAsia="Batang" w:hAnsi="Times" w:cs="Times New Roman"/>
          <w:kern w:val="0"/>
          <w:sz w:val="20"/>
          <w:szCs w:val="20"/>
          <w:lang w:eastAsia="x-none"/>
        </w:rPr>
        <w:t>space</w:t>
      </w:r>
      <w:proofErr w:type="gramEnd"/>
    </w:p>
    <w:p w14:paraId="060F8EA6" w14:textId="77777777" w:rsidR="00FE790F" w:rsidRPr="00FE790F" w:rsidRDefault="00FE790F" w:rsidP="00FE790F">
      <w:pPr>
        <w:suppressAutoHyphens/>
        <w:spacing w:line="254" w:lineRule="auto"/>
        <w:rPr>
          <w:rFonts w:ascii="Times New Roman" w:eastAsia="Batang" w:hAnsi="Times New Roman" w:cs="Times New Roman"/>
          <w:kern w:val="0"/>
          <w:sz w:val="20"/>
          <w:szCs w:val="20"/>
        </w:rPr>
      </w:pPr>
      <w:r w:rsidRPr="00FE790F">
        <w:rPr>
          <w:rFonts w:ascii="Times" w:eastAsia="Batang" w:hAnsi="Times" w:cs="Times New Roman"/>
          <w:kern w:val="0"/>
          <w:sz w:val="20"/>
          <w:szCs w:val="20"/>
          <w:lang w:eastAsia="x-none"/>
        </w:rPr>
        <w:t>Note: Search space set configuration for DCI format 2_X is separately provided by higher layers</w:t>
      </w:r>
    </w:p>
    <w:p w14:paraId="1DE023F0" w14:textId="77777777" w:rsidR="00FE790F" w:rsidRPr="00FE790F" w:rsidRDefault="00FE790F" w:rsidP="00FE790F">
      <w:pPr>
        <w:rPr>
          <w:rFonts w:ascii="Times" w:eastAsia="Batang" w:hAnsi="Times" w:cs="Times New Roman"/>
          <w:kern w:val="0"/>
          <w:sz w:val="20"/>
          <w:szCs w:val="24"/>
          <w:lang w:eastAsia="x-none"/>
        </w:rPr>
      </w:pPr>
    </w:p>
    <w:p w14:paraId="3ACF796B" w14:textId="77777777" w:rsidR="00FE790F" w:rsidRPr="00FE790F" w:rsidRDefault="00FE790F" w:rsidP="00FE790F">
      <w:pPr>
        <w:rPr>
          <w:rFonts w:ascii="Times" w:eastAsia="Batang" w:hAnsi="Times" w:cs="Times New Roman"/>
          <w:b/>
          <w:bCs/>
          <w:kern w:val="0"/>
          <w:sz w:val="20"/>
          <w:szCs w:val="24"/>
          <w:highlight w:val="green"/>
          <w:lang w:eastAsia="x-none"/>
        </w:rPr>
      </w:pPr>
      <w:r w:rsidRPr="00FE790F">
        <w:rPr>
          <w:rFonts w:ascii="Times" w:eastAsia="Batang" w:hAnsi="Times" w:cs="Times New Roman"/>
          <w:b/>
          <w:bCs/>
          <w:kern w:val="0"/>
          <w:sz w:val="20"/>
          <w:szCs w:val="24"/>
          <w:highlight w:val="green"/>
          <w:lang w:eastAsia="x-none"/>
        </w:rPr>
        <w:t>Agreement</w:t>
      </w:r>
    </w:p>
    <w:p w14:paraId="4471BF6F" w14:textId="77777777" w:rsidR="00FE790F" w:rsidRPr="00FE790F" w:rsidRDefault="00FE790F" w:rsidP="00FE790F">
      <w:pPr>
        <w:rPr>
          <w:rFonts w:ascii="Times New Roman" w:eastAsia="Malgun Gothic" w:hAnsi="Times New Roman" w:cs="Times New Roman"/>
          <w:kern w:val="0"/>
          <w:sz w:val="20"/>
          <w:szCs w:val="20"/>
          <w:lang w:eastAsia="ko-KR"/>
        </w:rPr>
      </w:pPr>
      <w:r w:rsidRPr="00FE790F">
        <w:rPr>
          <w:rFonts w:ascii="Times New Roman" w:eastAsia="Malgun Gothic" w:hAnsi="Times New Roman" w:cs="Times New Roman"/>
          <w:kern w:val="0"/>
          <w:sz w:val="20"/>
          <w:szCs w:val="20"/>
          <w:lang w:eastAsia="ko-KR"/>
        </w:rPr>
        <w:t xml:space="preserve">The following high layer signaling are to be included to the RRC parameter list </w:t>
      </w:r>
      <w:r w:rsidRPr="00FE790F">
        <w:rPr>
          <w:rFonts w:ascii="Times" w:eastAsia="Batang" w:hAnsi="Times" w:cs="Times New Roman"/>
          <w:kern w:val="0"/>
          <w:sz w:val="20"/>
          <w:szCs w:val="20"/>
          <w:lang w:eastAsia="x-none"/>
        </w:rPr>
        <w:t>for new DCI format 2_X for activation and deactivation of cell DTX/DRX</w:t>
      </w:r>
    </w:p>
    <w:p w14:paraId="5AC9DCB0" w14:textId="77777777" w:rsidR="00FE790F" w:rsidRPr="00FE790F" w:rsidRDefault="00FE790F" w:rsidP="00FE790F">
      <w:pPr>
        <w:numPr>
          <w:ilvl w:val="0"/>
          <w:numId w:val="53"/>
        </w:numPr>
        <w:suppressAutoHyphens/>
        <w:overflowPunct w:val="0"/>
        <w:rPr>
          <w:rFonts w:ascii="Times" w:eastAsia="Batang" w:hAnsi="Times" w:cs="Times New Roman"/>
          <w:kern w:val="0"/>
          <w:sz w:val="20"/>
          <w:szCs w:val="20"/>
          <w:lang w:eastAsia="x-none"/>
        </w:rPr>
      </w:pPr>
      <w:r w:rsidRPr="00FE790F">
        <w:rPr>
          <w:rFonts w:ascii="Times" w:eastAsia="Batang" w:hAnsi="Times" w:cs="Times New Roman"/>
          <w:kern w:val="0"/>
          <w:sz w:val="20"/>
          <w:szCs w:val="20"/>
          <w:lang w:eastAsia="x-none"/>
        </w:rPr>
        <w:t>search space set configuration with new DCI format 2_X</w:t>
      </w:r>
    </w:p>
    <w:p w14:paraId="0D244433" w14:textId="77777777" w:rsidR="00FE790F" w:rsidRPr="00FE790F" w:rsidRDefault="00FE790F" w:rsidP="00FE790F">
      <w:pPr>
        <w:numPr>
          <w:ilvl w:val="0"/>
          <w:numId w:val="53"/>
        </w:numPr>
        <w:suppressAutoHyphens/>
        <w:overflowPunct w:val="0"/>
        <w:rPr>
          <w:rFonts w:ascii="Times" w:eastAsia="Batang" w:hAnsi="Times" w:cs="Times New Roman"/>
          <w:kern w:val="0"/>
          <w:sz w:val="20"/>
          <w:szCs w:val="20"/>
          <w:lang w:eastAsia="x-none"/>
        </w:rPr>
      </w:pPr>
      <w:r w:rsidRPr="00FE790F">
        <w:rPr>
          <w:rFonts w:ascii="Times" w:eastAsia="Batang" w:hAnsi="Times" w:cs="Times New Roman"/>
          <w:kern w:val="0"/>
          <w:sz w:val="20"/>
          <w:szCs w:val="20"/>
          <w:lang w:eastAsia="x-none"/>
        </w:rPr>
        <w:t>DCI size for new DCI format 2_X</w:t>
      </w:r>
    </w:p>
    <w:p w14:paraId="1845E2C3" w14:textId="77777777" w:rsidR="0010583C" w:rsidRDefault="0010583C" w:rsidP="00E4173D">
      <w:pPr>
        <w:rPr>
          <w:rFonts w:ascii="Times" w:hAnsi="Times" w:cs="Times"/>
          <w:sz w:val="20"/>
          <w:szCs w:val="20"/>
        </w:rPr>
      </w:pPr>
    </w:p>
    <w:p w14:paraId="77194572" w14:textId="77777777" w:rsidR="00F56C4C" w:rsidRPr="009B6084" w:rsidRDefault="00F56C4C" w:rsidP="00E4173D">
      <w:pPr>
        <w:rPr>
          <w:rFonts w:ascii="Times New Roman" w:hAnsi="Times New Roman" w:cs="Times New Roman"/>
          <w:sz w:val="20"/>
          <w:szCs w:val="20"/>
        </w:rPr>
      </w:pPr>
    </w:p>
    <w:p w14:paraId="60B09369" w14:textId="77777777" w:rsidR="00F56C4C" w:rsidRPr="009B6084" w:rsidRDefault="00F56C4C" w:rsidP="00F56C4C">
      <w:pPr>
        <w:rPr>
          <w:rFonts w:ascii="Times New Roman" w:hAnsi="Times New Roman" w:cs="Times New Roman"/>
          <w:b/>
          <w:bCs/>
          <w:highlight w:val="green"/>
          <w:lang w:eastAsia="x-none"/>
        </w:rPr>
      </w:pPr>
      <w:r w:rsidRPr="009B6084">
        <w:rPr>
          <w:rFonts w:ascii="Times New Roman" w:hAnsi="Times New Roman" w:cs="Times New Roman"/>
          <w:b/>
          <w:bCs/>
          <w:highlight w:val="green"/>
          <w:lang w:eastAsia="x-none"/>
        </w:rPr>
        <w:lastRenderedPageBreak/>
        <w:t>Agreement</w:t>
      </w:r>
    </w:p>
    <w:p w14:paraId="71141DCD" w14:textId="77777777" w:rsidR="00F56C4C" w:rsidRPr="009B6084" w:rsidRDefault="00F56C4C" w:rsidP="00F56C4C">
      <w:pPr>
        <w:pStyle w:val="BodyText"/>
        <w:numPr>
          <w:ilvl w:val="0"/>
          <w:numId w:val="52"/>
        </w:numPr>
        <w:suppressAutoHyphens/>
        <w:spacing w:line="254" w:lineRule="auto"/>
        <w:rPr>
          <w:rFonts w:ascii="Times New Roman" w:eastAsia="Malgun Gothic" w:hAnsi="Times New Roman" w:cs="Times New Roman"/>
          <w:szCs w:val="20"/>
          <w:lang w:eastAsia="ko-KR"/>
        </w:rPr>
      </w:pPr>
      <w:r w:rsidRPr="009B6084">
        <w:rPr>
          <w:rFonts w:ascii="Times New Roman" w:eastAsia="Malgun Gothic" w:hAnsi="Times New Roman" w:cs="Times New Roman"/>
          <w:szCs w:val="20"/>
          <w:lang w:eastAsia="ko-KR"/>
        </w:rPr>
        <w:t>An information block field of DCI format 2_X is variable size either 1 or 2 bits.</w:t>
      </w:r>
    </w:p>
    <w:p w14:paraId="2BC82893" w14:textId="77777777" w:rsidR="00F56C4C" w:rsidRPr="009B6084" w:rsidRDefault="00F56C4C" w:rsidP="00F56C4C">
      <w:pPr>
        <w:pStyle w:val="BodyText"/>
        <w:numPr>
          <w:ilvl w:val="1"/>
          <w:numId w:val="52"/>
        </w:numPr>
        <w:suppressAutoHyphens/>
        <w:spacing w:line="254" w:lineRule="auto"/>
        <w:rPr>
          <w:rFonts w:ascii="Times New Roman" w:eastAsia="Malgun Gothic" w:hAnsi="Times New Roman" w:cs="Times New Roman"/>
          <w:szCs w:val="20"/>
          <w:lang w:eastAsia="ko-KR"/>
        </w:rPr>
      </w:pPr>
      <w:r w:rsidRPr="009B6084">
        <w:rPr>
          <w:rFonts w:ascii="Times New Roman" w:eastAsia="Malgun Gothic" w:hAnsi="Times New Roman" w:cs="Times New Roman"/>
          <w:szCs w:val="20"/>
          <w:lang w:eastAsia="ko-KR"/>
        </w:rPr>
        <w:t>Higher layer signaling configures whether the activation/deactivation of cell DTX and/or cell DRX is indicated in DCI format 2_X for a serving cell.</w:t>
      </w:r>
    </w:p>
    <w:p w14:paraId="38C966D8" w14:textId="77777777" w:rsidR="00F56C4C" w:rsidRPr="009B6084" w:rsidRDefault="00F56C4C" w:rsidP="00F56C4C">
      <w:pPr>
        <w:pStyle w:val="BodyText"/>
        <w:numPr>
          <w:ilvl w:val="2"/>
          <w:numId w:val="52"/>
        </w:numPr>
        <w:suppressAutoHyphens/>
        <w:spacing w:line="254" w:lineRule="auto"/>
        <w:rPr>
          <w:rFonts w:ascii="Times New Roman" w:eastAsia="Malgun Gothic" w:hAnsi="Times New Roman" w:cs="Times New Roman"/>
          <w:szCs w:val="20"/>
          <w:lang w:eastAsia="ko-KR"/>
        </w:rPr>
      </w:pPr>
      <w:r w:rsidRPr="009B6084">
        <w:rPr>
          <w:rFonts w:ascii="Times New Roman" w:eastAsia="Malgun Gothic" w:hAnsi="Times New Roman" w:cs="Times New Roman"/>
          <w:szCs w:val="20"/>
          <w:lang w:eastAsia="ko-KR"/>
        </w:rPr>
        <w:t xml:space="preserve">If both cell DTX and cell DRX are configured for a serving cell, </w:t>
      </w:r>
    </w:p>
    <w:p w14:paraId="217B4556" w14:textId="77777777" w:rsidR="00F56C4C" w:rsidRPr="009B6084" w:rsidRDefault="00F56C4C" w:rsidP="00F56C4C">
      <w:pPr>
        <w:pStyle w:val="BodyText"/>
        <w:numPr>
          <w:ilvl w:val="3"/>
          <w:numId w:val="52"/>
        </w:numPr>
        <w:suppressAutoHyphens/>
        <w:spacing w:line="254" w:lineRule="auto"/>
        <w:rPr>
          <w:rFonts w:ascii="Times New Roman" w:eastAsia="Malgun Gothic" w:hAnsi="Times New Roman" w:cs="Times New Roman"/>
          <w:szCs w:val="20"/>
          <w:lang w:eastAsia="ko-KR"/>
        </w:rPr>
      </w:pPr>
      <w:r w:rsidRPr="009B6084">
        <w:rPr>
          <w:rFonts w:ascii="Times New Roman" w:eastAsia="Malgun Gothic" w:hAnsi="Times New Roman" w:cs="Times New Roman"/>
          <w:szCs w:val="20"/>
          <w:lang w:eastAsia="ko-KR"/>
        </w:rPr>
        <w:t>1</w:t>
      </w:r>
      <w:r w:rsidRPr="009B6084">
        <w:rPr>
          <w:rFonts w:ascii="Times New Roman" w:eastAsia="Malgun Gothic" w:hAnsi="Times New Roman" w:cs="Times New Roman"/>
          <w:szCs w:val="20"/>
          <w:vertAlign w:val="superscript"/>
          <w:lang w:eastAsia="ko-KR"/>
        </w:rPr>
        <w:t>st</w:t>
      </w:r>
      <w:r w:rsidRPr="009B6084">
        <w:rPr>
          <w:rFonts w:ascii="Times New Roman" w:eastAsia="Malgun Gothic" w:hAnsi="Times New Roman" w:cs="Times New Roman"/>
          <w:szCs w:val="20"/>
          <w:lang w:eastAsia="ko-KR"/>
        </w:rPr>
        <w:t xml:space="preserve"> bit corresponds to activation/deactivation of cell DTX configuration, and</w:t>
      </w:r>
    </w:p>
    <w:p w14:paraId="111FB80E" w14:textId="77777777" w:rsidR="00F56C4C" w:rsidRPr="009B6084" w:rsidRDefault="00F56C4C" w:rsidP="00F56C4C">
      <w:pPr>
        <w:pStyle w:val="BodyText"/>
        <w:numPr>
          <w:ilvl w:val="3"/>
          <w:numId w:val="52"/>
        </w:numPr>
        <w:suppressAutoHyphens/>
        <w:spacing w:line="254" w:lineRule="auto"/>
        <w:rPr>
          <w:rFonts w:ascii="Times New Roman" w:eastAsia="Malgun Gothic" w:hAnsi="Times New Roman" w:cs="Times New Roman"/>
          <w:szCs w:val="20"/>
          <w:lang w:eastAsia="ko-KR"/>
        </w:rPr>
      </w:pPr>
      <w:r w:rsidRPr="009B6084">
        <w:rPr>
          <w:rFonts w:ascii="Times New Roman" w:eastAsia="Malgun Gothic" w:hAnsi="Times New Roman" w:cs="Times New Roman"/>
          <w:szCs w:val="20"/>
          <w:lang w:eastAsia="ko-KR"/>
        </w:rPr>
        <w:t>2</w:t>
      </w:r>
      <w:r w:rsidRPr="009B6084">
        <w:rPr>
          <w:rFonts w:ascii="Times New Roman" w:eastAsia="Malgun Gothic" w:hAnsi="Times New Roman" w:cs="Times New Roman"/>
          <w:szCs w:val="20"/>
          <w:vertAlign w:val="superscript"/>
          <w:lang w:eastAsia="ko-KR"/>
        </w:rPr>
        <w:t>nd</w:t>
      </w:r>
      <w:r w:rsidRPr="009B6084">
        <w:rPr>
          <w:rFonts w:ascii="Times New Roman" w:eastAsia="Malgun Gothic" w:hAnsi="Times New Roman" w:cs="Times New Roman"/>
          <w:szCs w:val="20"/>
          <w:lang w:eastAsia="ko-KR"/>
        </w:rPr>
        <w:t xml:space="preserve"> bit corresponds to activation/deactivation of cell DRX configuration, </w:t>
      </w:r>
    </w:p>
    <w:p w14:paraId="08E4B354" w14:textId="77777777" w:rsidR="00F56C4C" w:rsidRPr="009B6084" w:rsidRDefault="00F56C4C" w:rsidP="00F56C4C">
      <w:pPr>
        <w:pStyle w:val="BodyText"/>
        <w:numPr>
          <w:ilvl w:val="2"/>
          <w:numId w:val="52"/>
        </w:numPr>
        <w:suppressAutoHyphens/>
        <w:spacing w:line="254" w:lineRule="auto"/>
        <w:rPr>
          <w:rFonts w:ascii="Times New Roman" w:eastAsia="Malgun Gothic" w:hAnsi="Times New Roman" w:cs="Times New Roman"/>
          <w:szCs w:val="20"/>
          <w:lang w:eastAsia="ko-KR"/>
        </w:rPr>
      </w:pPr>
      <w:r w:rsidRPr="009B6084">
        <w:rPr>
          <w:rFonts w:ascii="Times New Roman" w:eastAsia="Malgun Gothic" w:hAnsi="Times New Roman" w:cs="Times New Roman"/>
          <w:szCs w:val="20"/>
          <w:lang w:eastAsia="ko-KR"/>
        </w:rPr>
        <w:t>otherwise, the 1 bit corresponds to the configured cell DTX or cell DRX configuration.</w:t>
      </w:r>
    </w:p>
    <w:p w14:paraId="48C04082" w14:textId="77777777" w:rsidR="00F56C4C" w:rsidRPr="009B6084" w:rsidRDefault="00F56C4C" w:rsidP="00F56C4C">
      <w:pPr>
        <w:pStyle w:val="BodyText"/>
        <w:numPr>
          <w:ilvl w:val="1"/>
          <w:numId w:val="52"/>
        </w:numPr>
        <w:suppressAutoHyphens/>
        <w:spacing w:line="254" w:lineRule="auto"/>
        <w:rPr>
          <w:rFonts w:ascii="Times New Roman" w:eastAsia="Malgun Gothic" w:hAnsi="Times New Roman" w:cs="Times New Roman"/>
          <w:color w:val="C00000"/>
          <w:szCs w:val="20"/>
          <w:u w:val="single"/>
          <w:lang w:eastAsia="ko-KR"/>
        </w:rPr>
      </w:pPr>
      <w:r w:rsidRPr="009B6084">
        <w:rPr>
          <w:rFonts w:ascii="Times New Roman" w:eastAsia="Malgun Gothic" w:hAnsi="Times New Roman" w:cs="Times New Roman"/>
          <w:color w:val="C00000"/>
          <w:szCs w:val="20"/>
          <w:u w:val="single"/>
          <w:lang w:eastAsia="ko-KR"/>
        </w:rPr>
        <w:t>Note: this does not imply there may be separate higher layer signaling to enable L1 signaling based activation/deactivation for a cell DTX and/or cell DRX configuration. Signaling design is up to RAN2.</w:t>
      </w:r>
    </w:p>
    <w:p w14:paraId="12778E66" w14:textId="77777777" w:rsidR="00F56C4C" w:rsidRPr="009B6084" w:rsidRDefault="00F56C4C" w:rsidP="00F56C4C">
      <w:pPr>
        <w:rPr>
          <w:rFonts w:ascii="Times New Roman" w:hAnsi="Times New Roman" w:cs="Times New Roman"/>
          <w:lang w:eastAsia="x-none"/>
        </w:rPr>
      </w:pPr>
    </w:p>
    <w:p w14:paraId="0F9EAA5C" w14:textId="77777777" w:rsidR="00F56C4C" w:rsidRPr="009B6084" w:rsidRDefault="00F56C4C" w:rsidP="00F56C4C">
      <w:pPr>
        <w:rPr>
          <w:rFonts w:ascii="Times New Roman" w:hAnsi="Times New Roman" w:cs="Times New Roman"/>
          <w:b/>
          <w:bCs/>
          <w:highlight w:val="green"/>
          <w:lang w:eastAsia="x-none"/>
        </w:rPr>
      </w:pPr>
      <w:r w:rsidRPr="009B6084">
        <w:rPr>
          <w:rFonts w:ascii="Times New Roman" w:hAnsi="Times New Roman" w:cs="Times New Roman"/>
          <w:b/>
          <w:bCs/>
          <w:highlight w:val="green"/>
          <w:lang w:eastAsia="x-none"/>
        </w:rPr>
        <w:t>Agreement</w:t>
      </w:r>
    </w:p>
    <w:p w14:paraId="54FA53F4" w14:textId="77777777" w:rsidR="00F56C4C" w:rsidRPr="009B6084" w:rsidRDefault="00F56C4C" w:rsidP="00F56C4C">
      <w:pPr>
        <w:rPr>
          <w:rFonts w:ascii="Times New Roman" w:hAnsi="Times New Roman" w:cs="Times New Roman"/>
        </w:rPr>
      </w:pPr>
      <w:r w:rsidRPr="009B6084">
        <w:rPr>
          <w:rFonts w:ascii="Times New Roman" w:hAnsi="Times New Roman" w:cs="Times New Roman"/>
        </w:rPr>
        <w:t>For each serving cell configured with L1 signaling based activation/deactivation of cell DTX and/or cell DRX configuration, starting bit position of an information block of DCI format 2_X is provided by UE specific higher layer signaling.</w:t>
      </w:r>
    </w:p>
    <w:p w14:paraId="22738AE3" w14:textId="77777777" w:rsidR="00F56C4C" w:rsidRPr="009B6084" w:rsidRDefault="00F56C4C" w:rsidP="00F56C4C">
      <w:pPr>
        <w:rPr>
          <w:rFonts w:ascii="Times New Roman" w:hAnsi="Times New Roman" w:cs="Times New Roman"/>
          <w:szCs w:val="20"/>
          <w:lang w:eastAsia="x-none"/>
        </w:rPr>
      </w:pPr>
    </w:p>
    <w:p w14:paraId="45A3F8BC" w14:textId="77777777" w:rsidR="00F56C4C" w:rsidRPr="009B6084" w:rsidRDefault="00F56C4C" w:rsidP="00F56C4C">
      <w:pPr>
        <w:rPr>
          <w:rFonts w:ascii="Times New Roman" w:hAnsi="Times New Roman" w:cs="Times New Roman"/>
          <w:b/>
          <w:bCs/>
          <w:highlight w:val="green"/>
          <w:lang w:eastAsia="x-none"/>
        </w:rPr>
      </w:pPr>
      <w:r w:rsidRPr="009B6084">
        <w:rPr>
          <w:rFonts w:ascii="Times New Roman" w:hAnsi="Times New Roman" w:cs="Times New Roman"/>
          <w:b/>
          <w:bCs/>
          <w:highlight w:val="green"/>
          <w:lang w:eastAsia="x-none"/>
        </w:rPr>
        <w:t>Agreement</w:t>
      </w:r>
    </w:p>
    <w:p w14:paraId="3E8A2F12" w14:textId="77777777" w:rsidR="00F56C4C" w:rsidRPr="00AD1B09" w:rsidRDefault="00F56C4C" w:rsidP="00F56C4C">
      <w:pPr>
        <w:pStyle w:val="BodyText"/>
        <w:numPr>
          <w:ilvl w:val="0"/>
          <w:numId w:val="55"/>
        </w:numPr>
        <w:suppressAutoHyphens/>
        <w:spacing w:line="252" w:lineRule="auto"/>
        <w:rPr>
          <w:rFonts w:ascii="Times New Roman" w:hAnsi="Times New Roman"/>
          <w:szCs w:val="20"/>
        </w:rPr>
      </w:pPr>
      <w:r w:rsidRPr="00AD1B09">
        <w:rPr>
          <w:rFonts w:ascii="Times New Roman" w:hAnsi="Times New Roman"/>
          <w:szCs w:val="20"/>
        </w:rPr>
        <w:t>UE is expected to apply cell DTX or DRX activation/deactivation change at beginning of the slot X where the SCS of slot X is with respect to the active DL or UL BWP of the serving cell, respectively.</w:t>
      </w:r>
    </w:p>
    <w:p w14:paraId="563C9928" w14:textId="77777777" w:rsidR="00F56C4C" w:rsidRPr="005872CA" w:rsidRDefault="00F56C4C" w:rsidP="00F56C4C">
      <w:pPr>
        <w:pStyle w:val="BodyText"/>
        <w:numPr>
          <w:ilvl w:val="0"/>
          <w:numId w:val="55"/>
        </w:numPr>
        <w:suppressAutoHyphens/>
        <w:spacing w:line="252" w:lineRule="auto"/>
        <w:rPr>
          <w:rFonts w:ascii="Times New Roman" w:hAnsi="Times New Roman"/>
          <w:szCs w:val="20"/>
        </w:rPr>
      </w:pPr>
      <w:r w:rsidRPr="00AD1B09">
        <w:rPr>
          <w:rFonts w:ascii="Times New Roman" w:hAnsi="Times New Roman"/>
          <w:szCs w:val="20"/>
        </w:rPr>
        <w:t xml:space="preserve">Slot X is the first slot </w:t>
      </w:r>
      <w:r>
        <w:rPr>
          <w:rFonts w:ascii="Times New Roman" w:hAnsi="Times New Roman"/>
          <w:szCs w:val="20"/>
        </w:rPr>
        <w:t xml:space="preserve">whose beginning is </w:t>
      </w:r>
      <w:r w:rsidRPr="00AD1B09">
        <w:rPr>
          <w:rFonts w:ascii="Times New Roman" w:hAnsi="Times New Roman"/>
          <w:szCs w:val="20"/>
        </w:rPr>
        <w:t xml:space="preserve">no earlier than </w:t>
      </w:r>
      <w:r w:rsidRPr="006B6066">
        <w:rPr>
          <w:rFonts w:ascii="Times New Roman" w:hAnsi="Times New Roman"/>
          <w:color w:val="C00000"/>
          <w:szCs w:val="20"/>
          <w:u w:val="single"/>
        </w:rPr>
        <w:t>(i.e.</w:t>
      </w:r>
      <w:r>
        <w:rPr>
          <w:rFonts w:ascii="Times New Roman" w:hAnsi="Times New Roman"/>
          <w:color w:val="C00000"/>
          <w:szCs w:val="20"/>
          <w:u w:val="single"/>
        </w:rPr>
        <w:t>,</w:t>
      </w:r>
      <w:r w:rsidRPr="006B6066">
        <w:rPr>
          <w:rFonts w:ascii="Times New Roman" w:hAnsi="Times New Roman"/>
          <w:color w:val="C00000"/>
          <w:szCs w:val="20"/>
          <w:u w:val="single"/>
        </w:rPr>
        <w:t xml:space="preserve"> same or after)</w:t>
      </w:r>
      <w:r>
        <w:rPr>
          <w:rFonts w:ascii="Times New Roman" w:hAnsi="Times New Roman"/>
          <w:szCs w:val="20"/>
        </w:rPr>
        <w:t xml:space="preserve"> beginning of </w:t>
      </w:r>
      <w:r w:rsidRPr="00AD1B09">
        <w:rPr>
          <w:rFonts w:ascii="Times New Roman" w:hAnsi="Times New Roman"/>
          <w:szCs w:val="20"/>
        </w:rPr>
        <w:t>slot n + D, where D is the delay and n is the slot containing the PDCCH of DCI format 2_X based on SCS of PDCCH</w:t>
      </w:r>
      <w:r>
        <w:rPr>
          <w:rFonts w:ascii="Times New Roman" w:hAnsi="Times New Roman"/>
          <w:szCs w:val="20"/>
        </w:rPr>
        <w:t>.</w:t>
      </w:r>
    </w:p>
    <w:p w14:paraId="6DCC88A4" w14:textId="77777777" w:rsidR="00F56C4C" w:rsidRDefault="00F56C4C" w:rsidP="00F56C4C">
      <w:pPr>
        <w:pStyle w:val="BodyText"/>
        <w:spacing w:line="252" w:lineRule="auto"/>
        <w:rPr>
          <w:rFonts w:ascii="Times New Roman" w:hAnsi="Times New Roman"/>
          <w:szCs w:val="20"/>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F56C4C" w:rsidRPr="00AD1B09" w14:paraId="7A726000" w14:textId="77777777" w:rsidTr="00624688">
        <w:trPr>
          <w:trHeight w:val="262"/>
          <w:jc w:val="center"/>
        </w:trPr>
        <w:tc>
          <w:tcPr>
            <w:tcW w:w="2434" w:type="dxa"/>
            <w:shd w:val="clear" w:color="auto" w:fill="auto"/>
          </w:tcPr>
          <w:p w14:paraId="5AA2F81C" w14:textId="77777777" w:rsidR="00F56C4C" w:rsidRPr="00AD1B09" w:rsidRDefault="00F56C4C" w:rsidP="00624688">
            <w:pPr>
              <w:pStyle w:val="BodyText"/>
              <w:rPr>
                <w:rFonts w:ascii="Times New Roman" w:hAnsi="Times New Roman"/>
                <w:szCs w:val="20"/>
              </w:rPr>
            </w:pPr>
            <w:r w:rsidRPr="00AD1B09">
              <w:rPr>
                <w:rFonts w:ascii="Times New Roman" w:hAnsi="Times New Roman"/>
                <w:szCs w:val="20"/>
              </w:rPr>
              <w:t>SCS of PDCCH (kHz)</w:t>
            </w:r>
          </w:p>
        </w:tc>
        <w:tc>
          <w:tcPr>
            <w:tcW w:w="3861" w:type="dxa"/>
            <w:shd w:val="clear" w:color="auto" w:fill="auto"/>
          </w:tcPr>
          <w:p w14:paraId="39151FD1" w14:textId="77777777" w:rsidR="00F56C4C" w:rsidRPr="00AD1B09" w:rsidRDefault="00F56C4C" w:rsidP="00624688">
            <w:pPr>
              <w:pStyle w:val="BodyText"/>
              <w:rPr>
                <w:rFonts w:ascii="Times New Roman" w:hAnsi="Times New Roman"/>
                <w:szCs w:val="20"/>
              </w:rPr>
            </w:pPr>
            <w:r w:rsidRPr="00AD1B09">
              <w:rPr>
                <w:rFonts w:ascii="Times New Roman" w:hAnsi="Times New Roman"/>
                <w:szCs w:val="20"/>
              </w:rPr>
              <w:t>Value of D (in unit of slot)</w:t>
            </w:r>
          </w:p>
        </w:tc>
      </w:tr>
      <w:tr w:rsidR="00F56C4C" w:rsidRPr="00AD1B09" w14:paraId="12C7AD5B" w14:textId="77777777" w:rsidTr="00624688">
        <w:trPr>
          <w:trHeight w:val="269"/>
          <w:jc w:val="center"/>
        </w:trPr>
        <w:tc>
          <w:tcPr>
            <w:tcW w:w="2434" w:type="dxa"/>
            <w:shd w:val="clear" w:color="auto" w:fill="auto"/>
          </w:tcPr>
          <w:p w14:paraId="10D9E05B" w14:textId="77777777" w:rsidR="00F56C4C" w:rsidRPr="00AD1B09" w:rsidRDefault="00F56C4C" w:rsidP="00624688">
            <w:pPr>
              <w:pStyle w:val="BodyText"/>
              <w:rPr>
                <w:rFonts w:ascii="Times New Roman" w:hAnsi="Times New Roman"/>
                <w:szCs w:val="20"/>
              </w:rPr>
            </w:pPr>
            <w:r w:rsidRPr="00AD1B09">
              <w:rPr>
                <w:rFonts w:ascii="Times New Roman" w:hAnsi="Times New Roman"/>
                <w:szCs w:val="20"/>
              </w:rPr>
              <w:t>15</w:t>
            </w:r>
          </w:p>
        </w:tc>
        <w:tc>
          <w:tcPr>
            <w:tcW w:w="3861" w:type="dxa"/>
            <w:shd w:val="clear" w:color="auto" w:fill="auto"/>
          </w:tcPr>
          <w:p w14:paraId="1180BC62" w14:textId="77777777" w:rsidR="00F56C4C" w:rsidRPr="00077957" w:rsidRDefault="00F56C4C" w:rsidP="00624688">
            <w:pPr>
              <w:pStyle w:val="BodyText"/>
              <w:rPr>
                <w:rFonts w:ascii="Times New Roman" w:hAnsi="Times New Roman"/>
                <w:strike/>
                <w:color w:val="C00000"/>
                <w:szCs w:val="20"/>
                <w:highlight w:val="yellow"/>
              </w:rPr>
            </w:pPr>
            <w:r>
              <w:rPr>
                <w:rFonts w:ascii="Times New Roman" w:hAnsi="Times New Roman"/>
                <w:szCs w:val="20"/>
              </w:rPr>
              <w:t>3</w:t>
            </w:r>
          </w:p>
        </w:tc>
      </w:tr>
      <w:tr w:rsidR="00F56C4C" w:rsidRPr="00AD1B09" w14:paraId="267C1254" w14:textId="77777777" w:rsidTr="00624688">
        <w:trPr>
          <w:trHeight w:val="262"/>
          <w:jc w:val="center"/>
        </w:trPr>
        <w:tc>
          <w:tcPr>
            <w:tcW w:w="2434" w:type="dxa"/>
            <w:shd w:val="clear" w:color="auto" w:fill="auto"/>
          </w:tcPr>
          <w:p w14:paraId="115246EA" w14:textId="77777777" w:rsidR="00F56C4C" w:rsidRPr="00AD1B09" w:rsidRDefault="00F56C4C" w:rsidP="00624688">
            <w:pPr>
              <w:pStyle w:val="BodyText"/>
              <w:rPr>
                <w:rFonts w:ascii="Times New Roman" w:hAnsi="Times New Roman"/>
                <w:szCs w:val="20"/>
              </w:rPr>
            </w:pPr>
            <w:r w:rsidRPr="00AD1B09">
              <w:rPr>
                <w:rFonts w:ascii="Times New Roman" w:hAnsi="Times New Roman"/>
                <w:szCs w:val="20"/>
              </w:rPr>
              <w:t>30</w:t>
            </w:r>
          </w:p>
        </w:tc>
        <w:tc>
          <w:tcPr>
            <w:tcW w:w="3861" w:type="dxa"/>
            <w:shd w:val="clear" w:color="auto" w:fill="auto"/>
          </w:tcPr>
          <w:p w14:paraId="1C774418" w14:textId="77777777" w:rsidR="00F56C4C" w:rsidRPr="00077957" w:rsidRDefault="00F56C4C" w:rsidP="00624688">
            <w:pPr>
              <w:pStyle w:val="BodyText"/>
              <w:rPr>
                <w:rFonts w:ascii="Times New Roman" w:hAnsi="Times New Roman"/>
                <w:strike/>
                <w:color w:val="C00000"/>
                <w:szCs w:val="20"/>
                <w:highlight w:val="yellow"/>
              </w:rPr>
            </w:pPr>
            <w:r>
              <w:rPr>
                <w:rFonts w:ascii="Times New Roman" w:hAnsi="Times New Roman"/>
                <w:szCs w:val="20"/>
              </w:rPr>
              <w:t>6</w:t>
            </w:r>
          </w:p>
        </w:tc>
      </w:tr>
      <w:tr w:rsidR="00F56C4C" w:rsidRPr="00AD1B09" w14:paraId="161A1DA6" w14:textId="77777777" w:rsidTr="00624688">
        <w:trPr>
          <w:trHeight w:val="262"/>
          <w:jc w:val="center"/>
        </w:trPr>
        <w:tc>
          <w:tcPr>
            <w:tcW w:w="2434" w:type="dxa"/>
            <w:shd w:val="clear" w:color="auto" w:fill="auto"/>
          </w:tcPr>
          <w:p w14:paraId="00D7F08B" w14:textId="77777777" w:rsidR="00F56C4C" w:rsidRPr="00AD1B09" w:rsidRDefault="00F56C4C" w:rsidP="00624688">
            <w:pPr>
              <w:pStyle w:val="BodyText"/>
              <w:rPr>
                <w:rFonts w:ascii="Times New Roman" w:hAnsi="Times New Roman"/>
                <w:szCs w:val="20"/>
              </w:rPr>
            </w:pPr>
            <w:r w:rsidRPr="00AD1B09">
              <w:rPr>
                <w:rFonts w:ascii="Times New Roman" w:hAnsi="Times New Roman"/>
                <w:szCs w:val="20"/>
              </w:rPr>
              <w:t>60</w:t>
            </w:r>
          </w:p>
        </w:tc>
        <w:tc>
          <w:tcPr>
            <w:tcW w:w="3861" w:type="dxa"/>
            <w:shd w:val="clear" w:color="auto" w:fill="auto"/>
          </w:tcPr>
          <w:p w14:paraId="7733B7AB" w14:textId="77777777" w:rsidR="00F56C4C" w:rsidRPr="00077957" w:rsidRDefault="00F56C4C" w:rsidP="00624688">
            <w:pPr>
              <w:pStyle w:val="BodyText"/>
              <w:rPr>
                <w:rFonts w:ascii="Times New Roman" w:hAnsi="Times New Roman"/>
                <w:strike/>
                <w:color w:val="C00000"/>
                <w:szCs w:val="20"/>
                <w:highlight w:val="yellow"/>
              </w:rPr>
            </w:pPr>
            <w:r>
              <w:rPr>
                <w:rFonts w:ascii="Times New Roman" w:hAnsi="Times New Roman"/>
                <w:szCs w:val="20"/>
              </w:rPr>
              <w:t>12</w:t>
            </w:r>
          </w:p>
        </w:tc>
      </w:tr>
      <w:tr w:rsidR="00F56C4C" w:rsidRPr="00AD1B09" w14:paraId="500B05AC" w14:textId="77777777" w:rsidTr="00624688">
        <w:trPr>
          <w:trHeight w:val="269"/>
          <w:jc w:val="center"/>
        </w:trPr>
        <w:tc>
          <w:tcPr>
            <w:tcW w:w="2434" w:type="dxa"/>
            <w:shd w:val="clear" w:color="auto" w:fill="auto"/>
          </w:tcPr>
          <w:p w14:paraId="02F0385C" w14:textId="77777777" w:rsidR="00F56C4C" w:rsidRPr="00AD1B09" w:rsidRDefault="00F56C4C" w:rsidP="00624688">
            <w:pPr>
              <w:pStyle w:val="BodyText"/>
              <w:rPr>
                <w:rFonts w:ascii="Times New Roman" w:hAnsi="Times New Roman"/>
                <w:szCs w:val="20"/>
              </w:rPr>
            </w:pPr>
            <w:r w:rsidRPr="00AD1B09">
              <w:rPr>
                <w:rFonts w:ascii="Times New Roman" w:hAnsi="Times New Roman"/>
                <w:szCs w:val="20"/>
              </w:rPr>
              <w:t>120</w:t>
            </w:r>
          </w:p>
        </w:tc>
        <w:tc>
          <w:tcPr>
            <w:tcW w:w="3861" w:type="dxa"/>
            <w:shd w:val="clear" w:color="auto" w:fill="auto"/>
          </w:tcPr>
          <w:p w14:paraId="54AEC6BC" w14:textId="77777777" w:rsidR="00F56C4C" w:rsidRPr="00077957" w:rsidRDefault="00F56C4C" w:rsidP="00624688">
            <w:pPr>
              <w:pStyle w:val="BodyText"/>
              <w:rPr>
                <w:rFonts w:ascii="Times New Roman" w:hAnsi="Times New Roman"/>
                <w:strike/>
                <w:color w:val="C00000"/>
                <w:szCs w:val="20"/>
                <w:highlight w:val="yellow"/>
              </w:rPr>
            </w:pPr>
            <w:r>
              <w:rPr>
                <w:rFonts w:ascii="Times New Roman" w:hAnsi="Times New Roman"/>
                <w:szCs w:val="20"/>
              </w:rPr>
              <w:t>24</w:t>
            </w:r>
          </w:p>
        </w:tc>
      </w:tr>
      <w:tr w:rsidR="00F56C4C" w:rsidRPr="00AD1B09" w14:paraId="142AA42B" w14:textId="77777777" w:rsidTr="00624688">
        <w:trPr>
          <w:trHeight w:val="262"/>
          <w:jc w:val="center"/>
        </w:trPr>
        <w:tc>
          <w:tcPr>
            <w:tcW w:w="2434" w:type="dxa"/>
            <w:shd w:val="clear" w:color="auto" w:fill="auto"/>
          </w:tcPr>
          <w:p w14:paraId="51E56D20" w14:textId="77777777" w:rsidR="00F56C4C" w:rsidRPr="00AD1B09" w:rsidRDefault="00F56C4C" w:rsidP="00624688">
            <w:pPr>
              <w:pStyle w:val="BodyText"/>
              <w:rPr>
                <w:rFonts w:ascii="Times New Roman" w:hAnsi="Times New Roman"/>
                <w:szCs w:val="20"/>
              </w:rPr>
            </w:pPr>
            <w:r w:rsidRPr="00AD1B09">
              <w:rPr>
                <w:rFonts w:ascii="Times New Roman" w:hAnsi="Times New Roman"/>
                <w:szCs w:val="20"/>
              </w:rPr>
              <w:t>480</w:t>
            </w:r>
          </w:p>
        </w:tc>
        <w:tc>
          <w:tcPr>
            <w:tcW w:w="3861" w:type="dxa"/>
            <w:shd w:val="clear" w:color="auto" w:fill="auto"/>
          </w:tcPr>
          <w:p w14:paraId="69985610" w14:textId="77777777" w:rsidR="00F56C4C" w:rsidRPr="00077957" w:rsidRDefault="00F56C4C" w:rsidP="00624688">
            <w:pPr>
              <w:pStyle w:val="BodyText"/>
              <w:rPr>
                <w:rFonts w:ascii="Times New Roman" w:hAnsi="Times New Roman"/>
                <w:strike/>
                <w:color w:val="C00000"/>
                <w:szCs w:val="20"/>
                <w:highlight w:val="yellow"/>
              </w:rPr>
            </w:pPr>
            <w:r>
              <w:rPr>
                <w:rFonts w:ascii="Times New Roman" w:hAnsi="Times New Roman"/>
                <w:szCs w:val="20"/>
              </w:rPr>
              <w:t>96</w:t>
            </w:r>
          </w:p>
        </w:tc>
      </w:tr>
      <w:tr w:rsidR="00F56C4C" w:rsidRPr="00AD1B09" w14:paraId="710A3015" w14:textId="77777777" w:rsidTr="00624688">
        <w:trPr>
          <w:trHeight w:val="262"/>
          <w:jc w:val="center"/>
        </w:trPr>
        <w:tc>
          <w:tcPr>
            <w:tcW w:w="2434" w:type="dxa"/>
            <w:shd w:val="clear" w:color="auto" w:fill="auto"/>
          </w:tcPr>
          <w:p w14:paraId="42E8BEDE" w14:textId="77777777" w:rsidR="00F56C4C" w:rsidRPr="00AD1B09" w:rsidRDefault="00F56C4C" w:rsidP="00624688">
            <w:pPr>
              <w:pStyle w:val="BodyText"/>
              <w:rPr>
                <w:rFonts w:ascii="Times New Roman" w:hAnsi="Times New Roman"/>
                <w:szCs w:val="20"/>
              </w:rPr>
            </w:pPr>
            <w:r w:rsidRPr="00AD1B09">
              <w:rPr>
                <w:rFonts w:ascii="Times New Roman" w:hAnsi="Times New Roman"/>
                <w:szCs w:val="20"/>
              </w:rPr>
              <w:t>960</w:t>
            </w:r>
          </w:p>
        </w:tc>
        <w:tc>
          <w:tcPr>
            <w:tcW w:w="3861" w:type="dxa"/>
            <w:shd w:val="clear" w:color="auto" w:fill="auto"/>
          </w:tcPr>
          <w:p w14:paraId="75EF1BCB" w14:textId="77777777" w:rsidR="00F56C4C" w:rsidRPr="00077957" w:rsidRDefault="00F56C4C" w:rsidP="00624688">
            <w:pPr>
              <w:pStyle w:val="BodyText"/>
              <w:rPr>
                <w:rFonts w:ascii="Times New Roman" w:hAnsi="Times New Roman"/>
                <w:strike/>
                <w:color w:val="C00000"/>
                <w:szCs w:val="20"/>
                <w:highlight w:val="yellow"/>
              </w:rPr>
            </w:pPr>
            <w:r>
              <w:rPr>
                <w:rFonts w:ascii="Times New Roman" w:hAnsi="Times New Roman"/>
                <w:szCs w:val="20"/>
              </w:rPr>
              <w:t>192</w:t>
            </w:r>
          </w:p>
        </w:tc>
      </w:tr>
    </w:tbl>
    <w:p w14:paraId="2EE380DA" w14:textId="77777777" w:rsidR="00F56C4C" w:rsidRPr="00F27856" w:rsidRDefault="00F56C4C" w:rsidP="00F56C4C">
      <w:pPr>
        <w:rPr>
          <w:szCs w:val="20"/>
          <w:lang w:eastAsia="x-none"/>
        </w:rPr>
      </w:pPr>
    </w:p>
    <w:p w14:paraId="68D30256" w14:textId="77777777" w:rsidR="00F56C4C" w:rsidRPr="00F27856" w:rsidRDefault="00F56C4C" w:rsidP="00F56C4C">
      <w:pPr>
        <w:rPr>
          <w:b/>
          <w:bCs/>
          <w:szCs w:val="20"/>
          <w:highlight w:val="green"/>
          <w:lang w:eastAsia="x-none"/>
        </w:rPr>
      </w:pPr>
      <w:r w:rsidRPr="00F27856">
        <w:rPr>
          <w:b/>
          <w:bCs/>
          <w:szCs w:val="20"/>
          <w:highlight w:val="green"/>
          <w:lang w:eastAsia="x-none"/>
        </w:rPr>
        <w:t>Agreement</w:t>
      </w:r>
    </w:p>
    <w:p w14:paraId="020D809A" w14:textId="77777777" w:rsidR="00F56C4C" w:rsidRPr="00F27856" w:rsidRDefault="00F56C4C" w:rsidP="00F56C4C">
      <w:pPr>
        <w:pStyle w:val="BodyText"/>
        <w:suppressAutoHyphens/>
        <w:overflowPunct w:val="0"/>
        <w:rPr>
          <w:rFonts w:ascii="Times New Roman" w:eastAsia="Malgun Gothic" w:hAnsi="Times New Roman"/>
          <w:szCs w:val="20"/>
          <w:lang w:eastAsia="ko-KR"/>
        </w:rPr>
      </w:pPr>
      <w:r w:rsidRPr="00F27856">
        <w:rPr>
          <w:rFonts w:ascii="Times New Roman" w:hAnsi="Times New Roman"/>
          <w:szCs w:val="20"/>
        </w:rPr>
        <w:t xml:space="preserve">Rel-18 UE supporting cell DTX is not required to monitor the following signals/channels from the </w:t>
      </w:r>
      <w:proofErr w:type="spellStart"/>
      <w:r w:rsidRPr="00F27856">
        <w:rPr>
          <w:rFonts w:ascii="Times New Roman" w:hAnsi="Times New Roman"/>
          <w:szCs w:val="20"/>
        </w:rPr>
        <w:t>gNB</w:t>
      </w:r>
      <w:proofErr w:type="spellEnd"/>
      <w:r w:rsidRPr="00F27856">
        <w:rPr>
          <w:rFonts w:ascii="Times New Roman" w:hAnsi="Times New Roman"/>
          <w:szCs w:val="20"/>
        </w:rPr>
        <w:t xml:space="preserve">, during non-active periods of cell </w:t>
      </w:r>
      <w:proofErr w:type="gramStart"/>
      <w:r w:rsidRPr="00F27856">
        <w:rPr>
          <w:rFonts w:ascii="Times New Roman" w:hAnsi="Times New Roman"/>
          <w:szCs w:val="20"/>
        </w:rPr>
        <w:t>DTX</w:t>
      </w:r>
      <w:proofErr w:type="gramEnd"/>
      <w:r w:rsidRPr="00F27856">
        <w:rPr>
          <w:rFonts w:ascii="Times New Roman" w:eastAsia="Malgun Gothic" w:hAnsi="Times New Roman"/>
          <w:szCs w:val="20"/>
          <w:lang w:eastAsia="ko-KR"/>
        </w:rPr>
        <w:t xml:space="preserve"> </w:t>
      </w:r>
    </w:p>
    <w:p w14:paraId="5B0B41E0" w14:textId="77777777" w:rsidR="00F56C4C" w:rsidRPr="00F27856" w:rsidRDefault="00F56C4C" w:rsidP="00F56C4C">
      <w:pPr>
        <w:pStyle w:val="BodyText"/>
        <w:numPr>
          <w:ilvl w:val="0"/>
          <w:numId w:val="48"/>
        </w:numPr>
        <w:suppressAutoHyphens/>
        <w:spacing w:line="254" w:lineRule="auto"/>
        <w:rPr>
          <w:rFonts w:ascii="Times New Roman" w:hAnsi="Times New Roman"/>
          <w:szCs w:val="20"/>
        </w:rPr>
      </w:pPr>
      <w:r w:rsidRPr="00F27856">
        <w:rPr>
          <w:rFonts w:ascii="Times New Roman" w:hAnsi="Times New Roman"/>
          <w:szCs w:val="20"/>
        </w:rPr>
        <w:lastRenderedPageBreak/>
        <w:t>PDCCHs associated with DCI format 2_0 – DCI Format 2_5</w:t>
      </w:r>
    </w:p>
    <w:p w14:paraId="59EB157A" w14:textId="77777777" w:rsidR="00F56C4C" w:rsidRDefault="00F56C4C" w:rsidP="00F56C4C">
      <w:pPr>
        <w:rPr>
          <w:lang w:eastAsia="x-none"/>
        </w:rPr>
      </w:pPr>
    </w:p>
    <w:p w14:paraId="2AA3D7C4" w14:textId="77777777" w:rsidR="00F56C4C" w:rsidRPr="00FD76FF" w:rsidRDefault="00F56C4C" w:rsidP="00F56C4C">
      <w:pPr>
        <w:pStyle w:val="BodyText"/>
        <w:rPr>
          <w:rFonts w:ascii="Times New Roman" w:eastAsia="Malgun Gothic" w:hAnsi="Times New Roman"/>
          <w:b/>
          <w:bCs/>
          <w:szCs w:val="20"/>
          <w:lang w:eastAsia="ko-KR"/>
        </w:rPr>
      </w:pPr>
      <w:r w:rsidRPr="00FD76FF">
        <w:rPr>
          <w:rFonts w:ascii="Times New Roman" w:eastAsia="Malgun Gothic" w:hAnsi="Times New Roman"/>
          <w:b/>
          <w:bCs/>
          <w:szCs w:val="20"/>
          <w:lang w:eastAsia="ko-KR"/>
        </w:rPr>
        <w:t>Conclusion:</w:t>
      </w:r>
    </w:p>
    <w:p w14:paraId="6A994A00" w14:textId="77777777" w:rsidR="00F56C4C" w:rsidRPr="00F27856" w:rsidRDefault="00F56C4C" w:rsidP="00F56C4C">
      <w:pPr>
        <w:pStyle w:val="BodyText"/>
        <w:numPr>
          <w:ilvl w:val="0"/>
          <w:numId w:val="54"/>
        </w:numPr>
        <w:suppressAutoHyphens/>
        <w:spacing w:line="254" w:lineRule="auto"/>
        <w:rPr>
          <w:rFonts w:ascii="Times New Roman" w:eastAsia="Malgun Gothic" w:hAnsi="Times New Roman"/>
          <w:szCs w:val="20"/>
          <w:lang w:eastAsia="ko-KR"/>
        </w:rPr>
      </w:pPr>
      <w:r w:rsidRPr="00F27856">
        <w:rPr>
          <w:rFonts w:ascii="Times New Roman" w:eastAsia="Malgun Gothic" w:hAnsi="Times New Roman"/>
          <w:szCs w:val="20"/>
          <w:lang w:eastAsia="ko-KR"/>
        </w:rPr>
        <w:t>HARQ-ACK of SPS PDSCH transmitted is not impacted by non-active period of cell DRX.</w:t>
      </w:r>
    </w:p>
    <w:p w14:paraId="15B8CD00" w14:textId="77777777" w:rsidR="00F56C4C" w:rsidRDefault="00F56C4C" w:rsidP="00F56C4C">
      <w:pPr>
        <w:rPr>
          <w:lang w:eastAsia="x-none"/>
        </w:rPr>
      </w:pPr>
    </w:p>
    <w:p w14:paraId="7285325E" w14:textId="77777777" w:rsidR="00E724BF" w:rsidRPr="00E724BF" w:rsidRDefault="00E724BF" w:rsidP="00E724BF">
      <w:pPr>
        <w:rPr>
          <w:rFonts w:ascii="Times" w:eastAsia="Batang" w:hAnsi="Times" w:cs="Times New Roman"/>
          <w:b/>
          <w:bCs/>
          <w:kern w:val="0"/>
          <w:sz w:val="20"/>
          <w:szCs w:val="24"/>
          <w:highlight w:val="green"/>
          <w:lang w:eastAsia="x-none"/>
        </w:rPr>
      </w:pPr>
      <w:r w:rsidRPr="00E724BF">
        <w:rPr>
          <w:rFonts w:ascii="Times" w:eastAsia="Batang" w:hAnsi="Times" w:cs="Times New Roman"/>
          <w:b/>
          <w:bCs/>
          <w:kern w:val="0"/>
          <w:sz w:val="20"/>
          <w:szCs w:val="24"/>
          <w:highlight w:val="green"/>
          <w:lang w:eastAsia="x-none"/>
        </w:rPr>
        <w:t>Agreement</w:t>
      </w:r>
    </w:p>
    <w:p w14:paraId="7AEA3DBA" w14:textId="77777777" w:rsidR="00E724BF" w:rsidRPr="00E724BF" w:rsidRDefault="00E724BF" w:rsidP="00E724BF">
      <w:pPr>
        <w:rPr>
          <w:rFonts w:ascii="Times New Roman" w:eastAsia="Malgun Gothic" w:hAnsi="Times New Roman" w:cs="Times New Roman"/>
          <w:kern w:val="0"/>
          <w:sz w:val="20"/>
          <w:szCs w:val="20"/>
          <w:lang w:eastAsia="ko-KR"/>
        </w:rPr>
      </w:pPr>
      <w:r w:rsidRPr="00E724BF">
        <w:rPr>
          <w:rFonts w:ascii="Times New Roman" w:eastAsia="Malgun Gothic" w:hAnsi="Times New Roman" w:cs="Times New Roman"/>
          <w:kern w:val="0"/>
          <w:sz w:val="20"/>
          <w:szCs w:val="20"/>
          <w:lang w:eastAsia="ko-KR"/>
        </w:rPr>
        <w:t>For the FFS from agreement from RAN1 #112bis</w:t>
      </w:r>
    </w:p>
    <w:p w14:paraId="074EF2E6" w14:textId="77777777" w:rsidR="00E724BF" w:rsidRPr="00E724BF" w:rsidRDefault="00E724BF" w:rsidP="00E724BF">
      <w:pPr>
        <w:numPr>
          <w:ilvl w:val="0"/>
          <w:numId w:val="56"/>
        </w:numPr>
        <w:suppressAutoHyphens/>
        <w:spacing w:line="254" w:lineRule="auto"/>
        <w:rPr>
          <w:rFonts w:ascii="Times New Roman" w:eastAsia="Malgun Gothic" w:hAnsi="Times New Roman" w:cs="Times New Roman"/>
          <w:kern w:val="0"/>
          <w:sz w:val="20"/>
          <w:szCs w:val="20"/>
          <w:lang w:eastAsia="ko-KR"/>
        </w:rPr>
      </w:pPr>
      <w:r w:rsidRPr="00E724BF">
        <w:rPr>
          <w:rFonts w:ascii="Times New Roman" w:eastAsia="Malgun Gothic" w:hAnsi="Times New Roman" w:cs="Times New Roman"/>
          <w:kern w:val="0"/>
          <w:sz w:val="20"/>
          <w:szCs w:val="20"/>
          <w:lang w:eastAsia="ko-KR"/>
        </w:rPr>
        <w:t>SRS for positioning is not impacted by cell DRX operation.</w:t>
      </w:r>
    </w:p>
    <w:p w14:paraId="7AC90B70" w14:textId="77777777" w:rsidR="00E724BF" w:rsidRPr="00E724BF" w:rsidRDefault="00E724BF" w:rsidP="00E724BF">
      <w:pPr>
        <w:rPr>
          <w:rFonts w:ascii="Times" w:eastAsia="Batang" w:hAnsi="Times" w:cs="Times New Roman"/>
          <w:kern w:val="0"/>
          <w:sz w:val="20"/>
          <w:szCs w:val="24"/>
          <w:lang w:eastAsia="x-none"/>
        </w:rPr>
      </w:pPr>
    </w:p>
    <w:p w14:paraId="0DC8B623" w14:textId="77777777" w:rsidR="00E724BF" w:rsidRPr="00E724BF" w:rsidRDefault="00E724BF" w:rsidP="00E724BF">
      <w:pPr>
        <w:rPr>
          <w:rFonts w:ascii="Times New Roman" w:eastAsia="Malgun Gothic" w:hAnsi="Times New Roman" w:cs="Times New Roman"/>
          <w:b/>
          <w:bCs/>
          <w:kern w:val="0"/>
          <w:sz w:val="20"/>
          <w:szCs w:val="20"/>
          <w:lang w:eastAsia="ko-KR"/>
        </w:rPr>
      </w:pPr>
      <w:r w:rsidRPr="00E724BF">
        <w:rPr>
          <w:rFonts w:ascii="Times New Roman" w:eastAsia="Malgun Gothic" w:hAnsi="Times New Roman" w:cs="Times New Roman"/>
          <w:b/>
          <w:bCs/>
          <w:kern w:val="0"/>
          <w:sz w:val="20"/>
          <w:szCs w:val="20"/>
          <w:lang w:eastAsia="ko-KR"/>
        </w:rPr>
        <w:t>Conclusion</w:t>
      </w:r>
    </w:p>
    <w:p w14:paraId="6800064C" w14:textId="77777777" w:rsidR="00E724BF" w:rsidRPr="00E724BF" w:rsidRDefault="00E724BF" w:rsidP="00E724BF">
      <w:pPr>
        <w:numPr>
          <w:ilvl w:val="0"/>
          <w:numId w:val="56"/>
        </w:numPr>
        <w:suppressAutoHyphens/>
        <w:spacing w:line="254" w:lineRule="auto"/>
        <w:rPr>
          <w:rFonts w:ascii="Times New Roman" w:eastAsia="Malgun Gothic" w:hAnsi="Times New Roman" w:cs="Times New Roman"/>
          <w:kern w:val="0"/>
          <w:sz w:val="20"/>
          <w:szCs w:val="20"/>
          <w:lang w:eastAsia="ko-KR"/>
        </w:rPr>
      </w:pPr>
      <w:r w:rsidRPr="00E724BF">
        <w:rPr>
          <w:rFonts w:ascii="Times New Roman" w:eastAsia="Malgun Gothic" w:hAnsi="Times New Roman" w:cs="Times New Roman"/>
          <w:kern w:val="0"/>
          <w:sz w:val="20"/>
          <w:szCs w:val="20"/>
          <w:lang w:eastAsia="ko-KR"/>
        </w:rPr>
        <w:t xml:space="preserve">The following channels are not impacted by non-active period of cell </w:t>
      </w:r>
      <w:proofErr w:type="gramStart"/>
      <w:r w:rsidRPr="00E724BF">
        <w:rPr>
          <w:rFonts w:ascii="Times New Roman" w:eastAsia="Malgun Gothic" w:hAnsi="Times New Roman" w:cs="Times New Roman"/>
          <w:kern w:val="0"/>
          <w:sz w:val="20"/>
          <w:szCs w:val="20"/>
          <w:lang w:eastAsia="ko-KR"/>
        </w:rPr>
        <w:t>DRX</w:t>
      </w:r>
      <w:proofErr w:type="gramEnd"/>
    </w:p>
    <w:p w14:paraId="63FE8A8B" w14:textId="77777777" w:rsidR="00E724BF" w:rsidRPr="00E724BF" w:rsidRDefault="00E724BF" w:rsidP="00E724BF">
      <w:pPr>
        <w:numPr>
          <w:ilvl w:val="1"/>
          <w:numId w:val="56"/>
        </w:numPr>
        <w:suppressAutoHyphens/>
        <w:spacing w:line="254" w:lineRule="auto"/>
        <w:rPr>
          <w:rFonts w:ascii="Times New Roman" w:eastAsia="Malgun Gothic" w:hAnsi="Times New Roman" w:cs="Times New Roman"/>
          <w:kern w:val="0"/>
          <w:sz w:val="20"/>
          <w:szCs w:val="20"/>
          <w:lang w:eastAsia="ko-KR"/>
        </w:rPr>
      </w:pPr>
      <w:r w:rsidRPr="00E724BF">
        <w:rPr>
          <w:rFonts w:ascii="Times New Roman" w:eastAsia="Malgun Gothic" w:hAnsi="Times New Roman" w:cs="Times New Roman"/>
          <w:kern w:val="0"/>
          <w:sz w:val="20"/>
          <w:szCs w:val="20"/>
          <w:lang w:eastAsia="ko-KR"/>
        </w:rPr>
        <w:t xml:space="preserve">HARQ-ACK of a DCI format without scheduling a </w:t>
      </w:r>
      <w:proofErr w:type="gramStart"/>
      <w:r w:rsidRPr="00E724BF">
        <w:rPr>
          <w:rFonts w:ascii="Times New Roman" w:eastAsia="Malgun Gothic" w:hAnsi="Times New Roman" w:cs="Times New Roman"/>
          <w:kern w:val="0"/>
          <w:sz w:val="20"/>
          <w:szCs w:val="20"/>
          <w:lang w:eastAsia="ko-KR"/>
        </w:rPr>
        <w:t>PDSCH</w:t>
      </w:r>
      <w:proofErr w:type="gramEnd"/>
    </w:p>
    <w:p w14:paraId="3715D6C8" w14:textId="77777777" w:rsidR="00E724BF" w:rsidRPr="00E724BF" w:rsidRDefault="00E724BF" w:rsidP="00E724BF">
      <w:pPr>
        <w:rPr>
          <w:rFonts w:ascii="Times" w:eastAsia="Batang" w:hAnsi="Times" w:cs="Times New Roman"/>
          <w:kern w:val="0"/>
          <w:sz w:val="20"/>
          <w:szCs w:val="24"/>
          <w:lang w:eastAsia="x-none"/>
        </w:rPr>
      </w:pPr>
    </w:p>
    <w:p w14:paraId="0ED3715C" w14:textId="77777777" w:rsidR="00F56C4C" w:rsidRDefault="00F56C4C" w:rsidP="00E4173D">
      <w:pPr>
        <w:rPr>
          <w:rFonts w:ascii="Times" w:hAnsi="Times" w:cs="Times"/>
          <w:sz w:val="20"/>
          <w:szCs w:val="20"/>
        </w:rPr>
      </w:pPr>
    </w:p>
    <w:p w14:paraId="21E57E92" w14:textId="77777777" w:rsidR="00DB09D7" w:rsidRDefault="00DB09D7" w:rsidP="00E4173D">
      <w:pPr>
        <w:rPr>
          <w:rFonts w:ascii="Times" w:hAnsi="Times" w:cs="Times"/>
          <w:sz w:val="20"/>
          <w:szCs w:val="20"/>
        </w:rPr>
      </w:pPr>
    </w:p>
    <w:p w14:paraId="633247EE" w14:textId="77777777" w:rsidR="004C08AB" w:rsidRPr="002A0421" w:rsidRDefault="004C08AB" w:rsidP="002A0421">
      <w:pPr>
        <w:rPr>
          <w:rFonts w:ascii="Times" w:hAnsi="Times" w:cs="Times"/>
          <w:b/>
          <w:bCs/>
          <w:sz w:val="20"/>
          <w:szCs w:val="20"/>
          <w:u w:val="single"/>
        </w:rPr>
      </w:pPr>
      <w:r w:rsidRPr="002A0421">
        <w:rPr>
          <w:rFonts w:ascii="Times" w:hAnsi="Times" w:cs="Times"/>
          <w:b/>
          <w:bCs/>
          <w:sz w:val="20"/>
          <w:szCs w:val="20"/>
          <w:u w:val="single"/>
        </w:rPr>
        <w:t>RAN2 #123 (August-2023)</w:t>
      </w:r>
    </w:p>
    <w:p w14:paraId="1AFE7298" w14:textId="77777777" w:rsidR="004C08AB" w:rsidRPr="004C08AB" w:rsidRDefault="004C08AB" w:rsidP="004C08AB">
      <w:pPr>
        <w:suppressAutoHyphens/>
        <w:spacing w:after="180" w:line="254" w:lineRule="auto"/>
        <w:rPr>
          <w:rFonts w:ascii="Times New Roman" w:eastAsia="SimSun" w:hAnsi="Times New Roman" w:cs="Times New Roman"/>
          <w:kern w:val="0"/>
          <w:sz w:val="20"/>
          <w:szCs w:val="20"/>
          <w:lang w:eastAsia="en-US"/>
        </w:rPr>
      </w:pPr>
      <w:r w:rsidRPr="004C08AB">
        <w:rPr>
          <w:rFonts w:ascii="Times New Roman" w:eastAsia="SimSun" w:hAnsi="Times New Roman" w:cs="Times New Roman"/>
          <w:kern w:val="0"/>
          <w:sz w:val="20"/>
          <w:szCs w:val="20"/>
          <w:lang w:eastAsia="en-US"/>
        </w:rPr>
        <w:t>Agreements:</w:t>
      </w:r>
    </w:p>
    <w:p w14:paraId="2E7EF1BC" w14:textId="77777777" w:rsidR="004C08AB" w:rsidRPr="004C08AB" w:rsidRDefault="004C08AB" w:rsidP="004C08AB">
      <w:pPr>
        <w:suppressAutoHyphens/>
        <w:spacing w:after="180" w:line="254" w:lineRule="auto"/>
        <w:rPr>
          <w:rFonts w:ascii="Times New Roman" w:eastAsia="SimSun" w:hAnsi="Times New Roman" w:cs="Times New Roman"/>
          <w:kern w:val="0"/>
          <w:sz w:val="20"/>
          <w:szCs w:val="20"/>
          <w:lang w:eastAsia="en-US"/>
        </w:rPr>
      </w:pPr>
      <w:r w:rsidRPr="004C08AB">
        <w:rPr>
          <w:rFonts w:ascii="Times New Roman" w:eastAsia="SimSun" w:hAnsi="Times New Roman" w:cs="Times New Roman"/>
          <w:kern w:val="0"/>
          <w:sz w:val="20"/>
          <w:szCs w:val="20"/>
          <w:lang w:eastAsia="en-US"/>
        </w:rPr>
        <w:t>1</w:t>
      </w:r>
      <w:r w:rsidRPr="004C08AB">
        <w:rPr>
          <w:rFonts w:ascii="Times New Roman" w:eastAsia="SimSun" w:hAnsi="Times New Roman" w:cs="Times New Roman"/>
          <w:kern w:val="0"/>
          <w:sz w:val="20"/>
          <w:szCs w:val="20"/>
          <w:lang w:eastAsia="en-US"/>
        </w:rPr>
        <w:tab/>
        <w:t xml:space="preserve">Activation/deactivation is per serving cell.  FFS if the configuration is per cell or per MAC </w:t>
      </w:r>
      <w:proofErr w:type="gramStart"/>
      <w:r w:rsidRPr="004C08AB">
        <w:rPr>
          <w:rFonts w:ascii="Times New Roman" w:eastAsia="SimSun" w:hAnsi="Times New Roman" w:cs="Times New Roman"/>
          <w:kern w:val="0"/>
          <w:sz w:val="20"/>
          <w:szCs w:val="20"/>
          <w:lang w:eastAsia="en-US"/>
        </w:rPr>
        <w:t>entity</w:t>
      </w:r>
      <w:proofErr w:type="gramEnd"/>
      <w:r w:rsidRPr="004C08AB">
        <w:rPr>
          <w:rFonts w:ascii="Times New Roman" w:eastAsia="SimSun" w:hAnsi="Times New Roman" w:cs="Times New Roman"/>
          <w:kern w:val="0"/>
          <w:sz w:val="20"/>
          <w:szCs w:val="20"/>
          <w:lang w:eastAsia="en-US"/>
        </w:rPr>
        <w:t xml:space="preserve"> </w:t>
      </w:r>
    </w:p>
    <w:p w14:paraId="570C7BD5" w14:textId="77777777" w:rsidR="004C08AB" w:rsidRPr="004C08AB" w:rsidRDefault="004C08AB" w:rsidP="004C08AB">
      <w:pPr>
        <w:suppressAutoHyphens/>
        <w:spacing w:after="180" w:line="254" w:lineRule="auto"/>
        <w:rPr>
          <w:rFonts w:ascii="Times New Roman" w:eastAsia="SimSun" w:hAnsi="Times New Roman" w:cs="Times New Roman"/>
          <w:kern w:val="0"/>
          <w:sz w:val="20"/>
          <w:szCs w:val="20"/>
          <w:lang w:eastAsia="en-US"/>
        </w:rPr>
      </w:pPr>
      <w:r w:rsidRPr="004C08AB">
        <w:rPr>
          <w:rFonts w:ascii="Times New Roman" w:eastAsia="SimSun" w:hAnsi="Times New Roman" w:cs="Times New Roman"/>
          <w:kern w:val="0"/>
          <w:sz w:val="20"/>
          <w:szCs w:val="20"/>
          <w:lang w:eastAsia="en-US"/>
        </w:rPr>
        <w:t>2</w:t>
      </w:r>
      <w:r w:rsidRPr="004C08AB">
        <w:rPr>
          <w:rFonts w:ascii="Times New Roman" w:eastAsia="SimSun" w:hAnsi="Times New Roman" w:cs="Times New Roman"/>
          <w:kern w:val="0"/>
          <w:sz w:val="20"/>
          <w:szCs w:val="20"/>
          <w:lang w:eastAsia="en-US"/>
        </w:rPr>
        <w:tab/>
        <w:t xml:space="preserve">RAN2 will reuse the start timer formula of the </w:t>
      </w:r>
      <w:proofErr w:type="spellStart"/>
      <w:r w:rsidRPr="004C08AB">
        <w:rPr>
          <w:rFonts w:ascii="Times New Roman" w:eastAsia="SimSun" w:hAnsi="Times New Roman" w:cs="Times New Roman"/>
          <w:kern w:val="0"/>
          <w:sz w:val="20"/>
          <w:szCs w:val="20"/>
          <w:lang w:eastAsia="en-US"/>
        </w:rPr>
        <w:t>onDurationTimer</w:t>
      </w:r>
      <w:proofErr w:type="spellEnd"/>
      <w:r w:rsidRPr="004C08AB">
        <w:rPr>
          <w:rFonts w:ascii="Times New Roman" w:eastAsia="SimSun" w:hAnsi="Times New Roman" w:cs="Times New Roman"/>
          <w:kern w:val="0"/>
          <w:sz w:val="20"/>
          <w:szCs w:val="20"/>
          <w:lang w:eastAsia="en-US"/>
        </w:rPr>
        <w:t xml:space="preserve"> from UE C-DRX (including </w:t>
      </w:r>
      <w:proofErr w:type="spellStart"/>
      <w:r w:rsidRPr="004C08AB">
        <w:rPr>
          <w:rFonts w:ascii="Times New Roman" w:eastAsia="SimSun" w:hAnsi="Times New Roman" w:cs="Times New Roman"/>
          <w:kern w:val="0"/>
          <w:sz w:val="20"/>
          <w:szCs w:val="20"/>
          <w:lang w:eastAsia="en-US"/>
        </w:rPr>
        <w:t>SlotOffset</w:t>
      </w:r>
      <w:proofErr w:type="spellEnd"/>
      <w:r w:rsidRPr="004C08AB">
        <w:rPr>
          <w:rFonts w:ascii="Times New Roman" w:eastAsia="SimSun" w:hAnsi="Times New Roman" w:cs="Times New Roman"/>
          <w:kern w:val="0"/>
          <w:sz w:val="20"/>
          <w:szCs w:val="20"/>
          <w:lang w:eastAsia="en-US"/>
        </w:rPr>
        <w:t xml:space="preserve">) to specify the start of </w:t>
      </w:r>
      <w:proofErr w:type="spellStart"/>
      <w:r w:rsidRPr="004C08AB">
        <w:rPr>
          <w:rFonts w:ascii="Times New Roman" w:eastAsia="SimSun" w:hAnsi="Times New Roman" w:cs="Times New Roman"/>
          <w:kern w:val="0"/>
          <w:sz w:val="20"/>
          <w:szCs w:val="20"/>
          <w:lang w:eastAsia="en-US"/>
        </w:rPr>
        <w:t>cellDTX-onDurationTimer</w:t>
      </w:r>
      <w:proofErr w:type="spellEnd"/>
      <w:r w:rsidRPr="004C08AB">
        <w:rPr>
          <w:rFonts w:ascii="Times New Roman" w:eastAsia="SimSun" w:hAnsi="Times New Roman" w:cs="Times New Roman"/>
          <w:kern w:val="0"/>
          <w:sz w:val="20"/>
          <w:szCs w:val="20"/>
          <w:lang w:eastAsia="en-US"/>
        </w:rPr>
        <w:t xml:space="preserve"> (and </w:t>
      </w:r>
      <w:proofErr w:type="spellStart"/>
      <w:r w:rsidRPr="004C08AB">
        <w:rPr>
          <w:rFonts w:ascii="Times New Roman" w:eastAsia="SimSun" w:hAnsi="Times New Roman" w:cs="Times New Roman"/>
          <w:kern w:val="0"/>
          <w:sz w:val="20"/>
          <w:szCs w:val="20"/>
          <w:lang w:eastAsia="en-US"/>
        </w:rPr>
        <w:t>cellDRX-onDurationTimer</w:t>
      </w:r>
      <w:proofErr w:type="spellEnd"/>
      <w:r w:rsidRPr="004C08AB">
        <w:rPr>
          <w:rFonts w:ascii="Times New Roman" w:eastAsia="SimSun" w:hAnsi="Times New Roman" w:cs="Times New Roman"/>
          <w:kern w:val="0"/>
          <w:sz w:val="20"/>
          <w:szCs w:val="20"/>
          <w:lang w:eastAsia="en-US"/>
        </w:rPr>
        <w:t>) in 38.321.</w:t>
      </w:r>
    </w:p>
    <w:p w14:paraId="14F77F9C" w14:textId="77777777" w:rsidR="004C08AB" w:rsidRPr="004C08AB" w:rsidRDefault="004C08AB" w:rsidP="004C08AB">
      <w:pPr>
        <w:suppressAutoHyphens/>
        <w:spacing w:after="180" w:line="254" w:lineRule="auto"/>
        <w:rPr>
          <w:rFonts w:ascii="Times New Roman" w:eastAsia="SimSun" w:hAnsi="Times New Roman" w:cs="Times New Roman"/>
          <w:kern w:val="0"/>
          <w:sz w:val="20"/>
          <w:szCs w:val="20"/>
          <w:lang w:eastAsia="en-US"/>
        </w:rPr>
      </w:pPr>
      <w:r w:rsidRPr="004C08AB">
        <w:rPr>
          <w:rFonts w:ascii="Times New Roman" w:eastAsia="SimSun" w:hAnsi="Times New Roman" w:cs="Times New Roman"/>
          <w:kern w:val="0"/>
          <w:sz w:val="20"/>
          <w:szCs w:val="20"/>
          <w:lang w:eastAsia="en-US"/>
        </w:rPr>
        <w:t>3</w:t>
      </w:r>
      <w:r w:rsidRPr="004C08AB">
        <w:rPr>
          <w:rFonts w:ascii="Times New Roman" w:eastAsia="SimSun" w:hAnsi="Times New Roman" w:cs="Times New Roman"/>
          <w:kern w:val="0"/>
          <w:sz w:val="20"/>
          <w:szCs w:val="20"/>
          <w:lang w:eastAsia="en-US"/>
        </w:rPr>
        <w:tab/>
        <w:t xml:space="preserve">The </w:t>
      </w:r>
      <w:proofErr w:type="spellStart"/>
      <w:r w:rsidRPr="004C08AB">
        <w:rPr>
          <w:rFonts w:ascii="Times New Roman" w:eastAsia="SimSun" w:hAnsi="Times New Roman" w:cs="Times New Roman"/>
          <w:kern w:val="0"/>
          <w:sz w:val="20"/>
          <w:szCs w:val="20"/>
          <w:lang w:eastAsia="en-US"/>
        </w:rPr>
        <w:t>gNB</w:t>
      </w:r>
      <w:proofErr w:type="spellEnd"/>
      <w:r w:rsidRPr="004C08AB">
        <w:rPr>
          <w:rFonts w:ascii="Times New Roman" w:eastAsia="SimSun" w:hAnsi="Times New Roman" w:cs="Times New Roman"/>
          <w:kern w:val="0"/>
          <w:sz w:val="20"/>
          <w:szCs w:val="20"/>
          <w:lang w:eastAsia="en-US"/>
        </w:rPr>
        <w:t xml:space="preserve"> should ensures that there is at least partial overlapping between UE C-DRX on-duration and cell DTX/DRX on-duration.  It is up to network implementation to ensure the alignment.  We will capture this in stage 2 specification.  </w:t>
      </w:r>
    </w:p>
    <w:p w14:paraId="75E7465B" w14:textId="77777777" w:rsidR="004C08AB" w:rsidRPr="004C08AB" w:rsidRDefault="004C08AB" w:rsidP="004C08AB">
      <w:pPr>
        <w:suppressAutoHyphens/>
        <w:spacing w:after="180" w:line="254" w:lineRule="auto"/>
        <w:rPr>
          <w:rFonts w:ascii="Times New Roman" w:eastAsia="SimSun" w:hAnsi="Times New Roman" w:cs="Times New Roman"/>
          <w:kern w:val="0"/>
          <w:sz w:val="20"/>
          <w:szCs w:val="20"/>
          <w:lang w:eastAsia="en-US"/>
        </w:rPr>
      </w:pPr>
      <w:r w:rsidRPr="004C08AB">
        <w:rPr>
          <w:rFonts w:ascii="Times New Roman" w:eastAsia="SimSun" w:hAnsi="Times New Roman" w:cs="Times New Roman"/>
          <w:kern w:val="0"/>
          <w:sz w:val="20"/>
          <w:szCs w:val="20"/>
          <w:lang w:eastAsia="en-US"/>
        </w:rPr>
        <w:tab/>
        <w:t>Understanding is that alignment means that the cell DTX/DRX and C-DRX periodicity should be multiple of each other.   FFS if we anything needs to be specified in stage 3 (</w:t>
      </w:r>
      <w:proofErr w:type="gramStart"/>
      <w:r w:rsidRPr="004C08AB">
        <w:rPr>
          <w:rFonts w:ascii="Times New Roman" w:eastAsia="SimSun" w:hAnsi="Times New Roman" w:cs="Times New Roman"/>
          <w:kern w:val="0"/>
          <w:sz w:val="20"/>
          <w:szCs w:val="20"/>
          <w:lang w:eastAsia="en-US"/>
        </w:rPr>
        <w:t>i.e.</w:t>
      </w:r>
      <w:proofErr w:type="gramEnd"/>
      <w:r w:rsidRPr="004C08AB">
        <w:rPr>
          <w:rFonts w:ascii="Times New Roman" w:eastAsia="SimSun" w:hAnsi="Times New Roman" w:cs="Times New Roman"/>
          <w:kern w:val="0"/>
          <w:sz w:val="20"/>
          <w:szCs w:val="20"/>
          <w:lang w:eastAsia="en-US"/>
        </w:rPr>
        <w:t xml:space="preserve"> in IE description)</w:t>
      </w:r>
    </w:p>
    <w:p w14:paraId="44830439" w14:textId="77777777" w:rsidR="004C08AB" w:rsidRPr="004C08AB" w:rsidRDefault="004C08AB" w:rsidP="004C08AB">
      <w:pPr>
        <w:suppressAutoHyphens/>
        <w:spacing w:after="180" w:line="254" w:lineRule="auto"/>
        <w:rPr>
          <w:rFonts w:ascii="Times New Roman" w:eastAsia="SimSun" w:hAnsi="Times New Roman" w:cs="Times New Roman"/>
          <w:kern w:val="0"/>
          <w:sz w:val="20"/>
          <w:szCs w:val="20"/>
          <w:lang w:eastAsia="en-US"/>
        </w:rPr>
      </w:pPr>
      <w:r w:rsidRPr="004C08AB">
        <w:rPr>
          <w:rFonts w:ascii="Times New Roman" w:eastAsia="SimSun" w:hAnsi="Times New Roman" w:cs="Times New Roman"/>
          <w:kern w:val="0"/>
          <w:sz w:val="20"/>
          <w:szCs w:val="20"/>
          <w:lang w:eastAsia="en-US"/>
        </w:rPr>
        <w:t>4</w:t>
      </w:r>
      <w:r w:rsidRPr="004C08AB">
        <w:rPr>
          <w:rFonts w:ascii="Times New Roman" w:eastAsia="SimSun" w:hAnsi="Times New Roman" w:cs="Times New Roman"/>
          <w:kern w:val="0"/>
          <w:sz w:val="20"/>
          <w:szCs w:val="20"/>
          <w:lang w:eastAsia="en-US"/>
        </w:rPr>
        <w:tab/>
        <w:t>As a baseline legacy C-DRX reconfiguration is used to change UE C-DRX configuration once Cell DTX/DRX is activated/deactivated.</w:t>
      </w:r>
    </w:p>
    <w:p w14:paraId="7145DF96" w14:textId="77777777" w:rsidR="004C08AB" w:rsidRPr="004C08AB" w:rsidRDefault="004C08AB" w:rsidP="004C08AB">
      <w:pPr>
        <w:suppressAutoHyphens/>
        <w:spacing w:after="180" w:line="254" w:lineRule="auto"/>
        <w:rPr>
          <w:rFonts w:ascii="Times New Roman" w:eastAsia="SimSun" w:hAnsi="Times New Roman" w:cs="Times New Roman"/>
          <w:kern w:val="0"/>
          <w:sz w:val="20"/>
          <w:szCs w:val="20"/>
          <w:lang w:eastAsia="en-US"/>
        </w:rPr>
      </w:pPr>
      <w:r w:rsidRPr="004C08AB">
        <w:rPr>
          <w:rFonts w:ascii="Times New Roman" w:eastAsia="SimSun" w:hAnsi="Times New Roman" w:cs="Times New Roman"/>
          <w:kern w:val="0"/>
          <w:sz w:val="20"/>
          <w:szCs w:val="20"/>
          <w:lang w:eastAsia="en-US"/>
        </w:rPr>
        <w:t>5</w:t>
      </w:r>
      <w:r w:rsidRPr="004C08AB">
        <w:rPr>
          <w:rFonts w:ascii="Times New Roman" w:eastAsia="SimSun" w:hAnsi="Times New Roman" w:cs="Times New Roman"/>
          <w:kern w:val="0"/>
          <w:sz w:val="20"/>
          <w:szCs w:val="20"/>
          <w:lang w:eastAsia="en-US"/>
        </w:rPr>
        <w:tab/>
        <w:t xml:space="preserve">RAN2 specifies </w:t>
      </w:r>
      <w:proofErr w:type="spellStart"/>
      <w:r w:rsidRPr="004C08AB">
        <w:rPr>
          <w:rFonts w:ascii="Times New Roman" w:eastAsia="SimSun" w:hAnsi="Times New Roman" w:cs="Times New Roman"/>
          <w:kern w:val="0"/>
          <w:sz w:val="20"/>
          <w:szCs w:val="20"/>
          <w:lang w:eastAsia="en-US"/>
        </w:rPr>
        <w:t>cellDTX-onDurationTimer</w:t>
      </w:r>
      <w:proofErr w:type="spellEnd"/>
      <w:r w:rsidRPr="004C08AB">
        <w:rPr>
          <w:rFonts w:ascii="Times New Roman" w:eastAsia="SimSun" w:hAnsi="Times New Roman" w:cs="Times New Roman"/>
          <w:kern w:val="0"/>
          <w:sz w:val="20"/>
          <w:szCs w:val="20"/>
          <w:lang w:eastAsia="en-US"/>
        </w:rPr>
        <w:t xml:space="preserve"> (and </w:t>
      </w:r>
      <w:proofErr w:type="spellStart"/>
      <w:r w:rsidRPr="004C08AB">
        <w:rPr>
          <w:rFonts w:ascii="Times New Roman" w:eastAsia="SimSun" w:hAnsi="Times New Roman" w:cs="Times New Roman"/>
          <w:kern w:val="0"/>
          <w:sz w:val="20"/>
          <w:szCs w:val="20"/>
          <w:lang w:eastAsia="en-US"/>
        </w:rPr>
        <w:t>cellDRX-onDurationTimer</w:t>
      </w:r>
      <w:proofErr w:type="spellEnd"/>
      <w:r w:rsidRPr="004C08AB">
        <w:rPr>
          <w:rFonts w:ascii="Times New Roman" w:eastAsia="SimSun" w:hAnsi="Times New Roman" w:cs="Times New Roman"/>
          <w:kern w:val="0"/>
          <w:sz w:val="20"/>
          <w:szCs w:val="20"/>
          <w:lang w:eastAsia="en-US"/>
        </w:rPr>
        <w:t xml:space="preserve">) to have the same value range as UE C-DRX on-duration timer. </w:t>
      </w:r>
    </w:p>
    <w:p w14:paraId="209F7860" w14:textId="77777777" w:rsidR="004C08AB" w:rsidRPr="004C08AB" w:rsidRDefault="004C08AB" w:rsidP="004C08AB">
      <w:pPr>
        <w:suppressAutoHyphens/>
        <w:spacing w:after="180" w:line="254" w:lineRule="auto"/>
        <w:rPr>
          <w:rFonts w:ascii="Times New Roman" w:eastAsia="SimSun" w:hAnsi="Times New Roman" w:cs="Times New Roman"/>
          <w:kern w:val="0"/>
          <w:sz w:val="20"/>
          <w:szCs w:val="20"/>
          <w:lang w:eastAsia="en-US"/>
        </w:rPr>
      </w:pPr>
      <w:r w:rsidRPr="004C08AB">
        <w:rPr>
          <w:rFonts w:ascii="Times New Roman" w:eastAsia="SimSun" w:hAnsi="Times New Roman" w:cs="Times New Roman"/>
          <w:kern w:val="0"/>
          <w:sz w:val="20"/>
          <w:szCs w:val="20"/>
          <w:lang w:eastAsia="en-US"/>
        </w:rPr>
        <w:t>6</w:t>
      </w:r>
      <w:r w:rsidRPr="004C08AB">
        <w:rPr>
          <w:rFonts w:ascii="Times New Roman" w:eastAsia="SimSun" w:hAnsi="Times New Roman" w:cs="Times New Roman"/>
          <w:kern w:val="0"/>
          <w:sz w:val="20"/>
          <w:szCs w:val="20"/>
          <w:lang w:eastAsia="en-US"/>
        </w:rPr>
        <w:tab/>
        <w:t xml:space="preserve">RAN2 specifies </w:t>
      </w:r>
      <w:proofErr w:type="spellStart"/>
      <w:r w:rsidRPr="004C08AB">
        <w:rPr>
          <w:rFonts w:ascii="Times New Roman" w:eastAsia="SimSun" w:hAnsi="Times New Roman" w:cs="Times New Roman"/>
          <w:kern w:val="0"/>
          <w:sz w:val="20"/>
          <w:szCs w:val="20"/>
          <w:lang w:eastAsia="en-US"/>
        </w:rPr>
        <w:t>cellDTX</w:t>
      </w:r>
      <w:proofErr w:type="spellEnd"/>
      <w:r w:rsidRPr="004C08AB">
        <w:rPr>
          <w:rFonts w:ascii="Times New Roman" w:eastAsia="SimSun" w:hAnsi="Times New Roman" w:cs="Times New Roman"/>
          <w:kern w:val="0"/>
          <w:sz w:val="20"/>
          <w:szCs w:val="20"/>
          <w:lang w:eastAsia="en-US"/>
        </w:rPr>
        <w:t xml:space="preserve">-Cycle (and </w:t>
      </w:r>
      <w:proofErr w:type="spellStart"/>
      <w:r w:rsidRPr="004C08AB">
        <w:rPr>
          <w:rFonts w:ascii="Times New Roman" w:eastAsia="SimSun" w:hAnsi="Times New Roman" w:cs="Times New Roman"/>
          <w:kern w:val="0"/>
          <w:sz w:val="20"/>
          <w:szCs w:val="20"/>
          <w:lang w:eastAsia="en-US"/>
        </w:rPr>
        <w:t>cellDRX</w:t>
      </w:r>
      <w:proofErr w:type="spellEnd"/>
      <w:r w:rsidRPr="004C08AB">
        <w:rPr>
          <w:rFonts w:ascii="Times New Roman" w:eastAsia="SimSun" w:hAnsi="Times New Roman" w:cs="Times New Roman"/>
          <w:kern w:val="0"/>
          <w:sz w:val="20"/>
          <w:szCs w:val="20"/>
          <w:lang w:eastAsia="en-US"/>
        </w:rPr>
        <w:t xml:space="preserve">-Cycle) to have the same value range as UE C-DRX Long cycle. </w:t>
      </w:r>
    </w:p>
    <w:p w14:paraId="20D9D085" w14:textId="77777777" w:rsidR="004C08AB" w:rsidRPr="004C08AB" w:rsidRDefault="004C08AB" w:rsidP="004C08AB">
      <w:pPr>
        <w:suppressAutoHyphens/>
        <w:spacing w:after="180" w:line="254" w:lineRule="auto"/>
        <w:rPr>
          <w:rFonts w:ascii="Times New Roman" w:eastAsia="SimSun" w:hAnsi="Times New Roman" w:cs="Times New Roman"/>
          <w:kern w:val="0"/>
          <w:sz w:val="20"/>
          <w:szCs w:val="20"/>
          <w:lang w:eastAsia="en-US"/>
        </w:rPr>
      </w:pPr>
      <w:r w:rsidRPr="004C08AB">
        <w:rPr>
          <w:rFonts w:ascii="Times New Roman" w:eastAsia="SimSun" w:hAnsi="Times New Roman" w:cs="Times New Roman"/>
          <w:kern w:val="0"/>
          <w:sz w:val="20"/>
          <w:szCs w:val="20"/>
          <w:lang w:eastAsia="en-US"/>
        </w:rPr>
        <w:t>7</w:t>
      </w:r>
      <w:r w:rsidRPr="004C08AB">
        <w:rPr>
          <w:rFonts w:ascii="Times New Roman" w:eastAsia="SimSun" w:hAnsi="Times New Roman" w:cs="Times New Roman"/>
          <w:kern w:val="0"/>
          <w:sz w:val="20"/>
          <w:szCs w:val="20"/>
          <w:lang w:eastAsia="en-US"/>
        </w:rPr>
        <w:tab/>
        <w:t>Separate DTX and DRX configuration means that the features can be enabled separately (</w:t>
      </w:r>
      <w:proofErr w:type="gramStart"/>
      <w:r w:rsidRPr="004C08AB">
        <w:rPr>
          <w:rFonts w:ascii="Times New Roman" w:eastAsia="SimSun" w:hAnsi="Times New Roman" w:cs="Times New Roman"/>
          <w:kern w:val="0"/>
          <w:sz w:val="20"/>
          <w:szCs w:val="20"/>
          <w:lang w:eastAsia="en-US"/>
        </w:rPr>
        <w:t>i.e.</w:t>
      </w:r>
      <w:proofErr w:type="gramEnd"/>
      <w:r w:rsidRPr="004C08AB">
        <w:rPr>
          <w:rFonts w:ascii="Times New Roman" w:eastAsia="SimSun" w:hAnsi="Times New Roman" w:cs="Times New Roman"/>
          <w:kern w:val="0"/>
          <w:sz w:val="20"/>
          <w:szCs w:val="20"/>
          <w:lang w:eastAsia="en-US"/>
        </w:rPr>
        <w:t xml:space="preserve"> Cell DTX can be configured without Cell DRX)</w:t>
      </w:r>
    </w:p>
    <w:p w14:paraId="5F214965" w14:textId="77777777" w:rsidR="004C08AB" w:rsidRPr="004C08AB" w:rsidRDefault="004C08AB" w:rsidP="004C08AB">
      <w:pPr>
        <w:suppressAutoHyphens/>
        <w:spacing w:after="180" w:line="254" w:lineRule="auto"/>
        <w:rPr>
          <w:rFonts w:ascii="Times New Roman" w:eastAsia="SimSun" w:hAnsi="Times New Roman" w:cs="Times New Roman"/>
          <w:kern w:val="0"/>
          <w:sz w:val="20"/>
          <w:szCs w:val="20"/>
          <w:lang w:eastAsia="en-US"/>
        </w:rPr>
      </w:pPr>
      <w:r w:rsidRPr="004C08AB">
        <w:rPr>
          <w:rFonts w:ascii="Times New Roman" w:eastAsia="SimSun" w:hAnsi="Times New Roman" w:cs="Times New Roman"/>
          <w:kern w:val="0"/>
          <w:sz w:val="20"/>
          <w:szCs w:val="20"/>
          <w:lang w:eastAsia="en-US"/>
        </w:rPr>
        <w:t>8</w:t>
      </w:r>
      <w:r w:rsidRPr="004C08AB">
        <w:rPr>
          <w:rFonts w:ascii="Times New Roman" w:eastAsia="SimSun" w:hAnsi="Times New Roman" w:cs="Times New Roman"/>
          <w:kern w:val="0"/>
          <w:sz w:val="20"/>
          <w:szCs w:val="20"/>
          <w:lang w:eastAsia="en-US"/>
        </w:rPr>
        <w:tab/>
        <w:t xml:space="preserve">On-duration and Cycle parameters are common between cell DTX and DRX, when both are configured.  FFS if we have different start offset configuration for cell DTX and cell </w:t>
      </w:r>
      <w:proofErr w:type="gramStart"/>
      <w:r w:rsidRPr="004C08AB">
        <w:rPr>
          <w:rFonts w:ascii="Times New Roman" w:eastAsia="SimSun" w:hAnsi="Times New Roman" w:cs="Times New Roman"/>
          <w:kern w:val="0"/>
          <w:sz w:val="20"/>
          <w:szCs w:val="20"/>
          <w:lang w:eastAsia="en-US"/>
        </w:rPr>
        <w:t>DRX</w:t>
      </w:r>
      <w:proofErr w:type="gramEnd"/>
    </w:p>
    <w:p w14:paraId="1B0981AF" w14:textId="77777777" w:rsidR="004C08AB" w:rsidRPr="004C08AB" w:rsidRDefault="004C08AB" w:rsidP="004C08AB">
      <w:pPr>
        <w:suppressAutoHyphens/>
        <w:spacing w:after="180" w:line="254" w:lineRule="auto"/>
        <w:rPr>
          <w:rFonts w:ascii="Times New Roman" w:eastAsia="SimSun" w:hAnsi="Times New Roman" w:cs="Times New Roman"/>
          <w:kern w:val="0"/>
          <w:sz w:val="20"/>
          <w:szCs w:val="20"/>
          <w:lang w:eastAsia="en-US"/>
        </w:rPr>
      </w:pPr>
      <w:r w:rsidRPr="004C08AB">
        <w:rPr>
          <w:rFonts w:ascii="Times New Roman" w:eastAsia="SimSun" w:hAnsi="Times New Roman" w:cs="Times New Roman"/>
          <w:kern w:val="0"/>
          <w:sz w:val="20"/>
          <w:szCs w:val="20"/>
          <w:lang w:eastAsia="en-US"/>
        </w:rPr>
        <w:t>9</w:t>
      </w:r>
      <w:r w:rsidRPr="004C08AB">
        <w:rPr>
          <w:rFonts w:ascii="Times New Roman" w:eastAsia="SimSun" w:hAnsi="Times New Roman" w:cs="Times New Roman"/>
          <w:kern w:val="0"/>
          <w:sz w:val="20"/>
          <w:szCs w:val="20"/>
          <w:lang w:eastAsia="en-US"/>
        </w:rPr>
        <w:tab/>
        <w:t xml:space="preserve">RAN2 will not introduce a MAC CE for cell DTX/DRX (de)activation.  </w:t>
      </w:r>
    </w:p>
    <w:p w14:paraId="56C0CFD2" w14:textId="77777777" w:rsidR="004C08AB" w:rsidRPr="004C08AB" w:rsidRDefault="004C08AB" w:rsidP="004C08AB">
      <w:pPr>
        <w:suppressAutoHyphens/>
        <w:spacing w:after="180" w:line="254" w:lineRule="auto"/>
        <w:rPr>
          <w:rFonts w:ascii="Times New Roman" w:eastAsia="SimSun" w:hAnsi="Times New Roman" w:cs="Times New Roman"/>
          <w:kern w:val="0"/>
          <w:sz w:val="20"/>
          <w:szCs w:val="20"/>
          <w:lang w:eastAsia="en-US"/>
        </w:rPr>
      </w:pPr>
      <w:r w:rsidRPr="004C08AB">
        <w:rPr>
          <w:rFonts w:ascii="Times New Roman" w:eastAsia="SimSun" w:hAnsi="Times New Roman" w:cs="Times New Roman"/>
          <w:kern w:val="0"/>
          <w:sz w:val="20"/>
          <w:szCs w:val="20"/>
          <w:lang w:eastAsia="en-US"/>
        </w:rPr>
        <w:t>10</w:t>
      </w:r>
      <w:r w:rsidRPr="004C08AB">
        <w:rPr>
          <w:rFonts w:ascii="Times New Roman" w:eastAsia="SimSun" w:hAnsi="Times New Roman" w:cs="Times New Roman"/>
          <w:kern w:val="0"/>
          <w:sz w:val="20"/>
          <w:szCs w:val="20"/>
          <w:lang w:eastAsia="en-US"/>
        </w:rPr>
        <w:tab/>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3DF17C70" w14:textId="77777777" w:rsidR="004C08AB" w:rsidRPr="004C08AB" w:rsidRDefault="004C08AB" w:rsidP="004C08AB">
      <w:pPr>
        <w:suppressAutoHyphens/>
        <w:spacing w:after="180" w:line="254" w:lineRule="auto"/>
        <w:rPr>
          <w:rFonts w:ascii="Times New Roman" w:eastAsia="SimSun" w:hAnsi="Times New Roman" w:cs="Times New Roman"/>
          <w:kern w:val="0"/>
          <w:sz w:val="20"/>
          <w:szCs w:val="20"/>
          <w:lang w:eastAsia="en-US"/>
        </w:rPr>
      </w:pPr>
      <w:r w:rsidRPr="004C08AB">
        <w:rPr>
          <w:rFonts w:ascii="Times New Roman" w:eastAsia="SimSun" w:hAnsi="Times New Roman" w:cs="Times New Roman"/>
          <w:kern w:val="0"/>
          <w:sz w:val="20"/>
          <w:szCs w:val="20"/>
          <w:lang w:eastAsia="en-US"/>
        </w:rPr>
        <w:lastRenderedPageBreak/>
        <w:t>11</w:t>
      </w:r>
      <w:r w:rsidRPr="004C08AB">
        <w:rPr>
          <w:rFonts w:ascii="Times New Roman" w:eastAsia="SimSun" w:hAnsi="Times New Roman" w:cs="Times New Roman"/>
          <w:kern w:val="0"/>
          <w:sz w:val="20"/>
          <w:szCs w:val="20"/>
          <w:lang w:eastAsia="en-US"/>
        </w:rPr>
        <w:tab/>
        <w:t>We focus on the case where DTX in RRC can only be configured when C-DRX is configured.  We will not optimize for the case where C-DRX is not configured.</w:t>
      </w:r>
    </w:p>
    <w:p w14:paraId="3B0D13B1" w14:textId="77777777" w:rsidR="00DB09D7" w:rsidRPr="004C08AB" w:rsidRDefault="00DB09D7" w:rsidP="00E4173D">
      <w:pPr>
        <w:rPr>
          <w:rFonts w:ascii="Times" w:hAnsi="Times" w:cs="Times"/>
          <w:sz w:val="20"/>
          <w:szCs w:val="20"/>
        </w:rPr>
      </w:pPr>
    </w:p>
    <w:sectPr w:rsidR="00DB09D7" w:rsidRPr="004C08AB">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FD9E3" w14:textId="77777777" w:rsidR="00385564" w:rsidRDefault="00385564">
      <w:r>
        <w:separator/>
      </w:r>
    </w:p>
  </w:endnote>
  <w:endnote w:type="continuationSeparator" w:id="0">
    <w:p w14:paraId="00469270" w14:textId="77777777" w:rsidR="00385564" w:rsidRDefault="00385564">
      <w:r>
        <w:continuationSeparator/>
      </w:r>
    </w:p>
  </w:endnote>
  <w:endnote w:type="continuationNotice" w:id="1">
    <w:p w14:paraId="1269E1B2" w14:textId="77777777" w:rsidR="00385564" w:rsidRDefault="003855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default"/>
  </w:font>
  <w:font w:name="MS Mincho">
    <w:altName w:val="Yu Gothic"/>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Yu Gothic Medium">
    <w:altName w:val="游ゴシック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DE1F4" w14:textId="77777777" w:rsidR="00385564" w:rsidRDefault="00385564">
      <w:r>
        <w:separator/>
      </w:r>
    </w:p>
  </w:footnote>
  <w:footnote w:type="continuationSeparator" w:id="0">
    <w:p w14:paraId="3902C149" w14:textId="77777777" w:rsidR="00385564" w:rsidRDefault="00385564">
      <w:r>
        <w:continuationSeparator/>
      </w:r>
    </w:p>
  </w:footnote>
  <w:footnote w:type="continuationNotice" w:id="1">
    <w:p w14:paraId="44227473" w14:textId="77777777" w:rsidR="00385564" w:rsidRDefault="003855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0D6D5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C617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E3291A4"/>
    <w:lvl w:ilvl="0">
      <w:start w:val="1"/>
      <w:numFmt w:val="decimal"/>
      <w:lvlText w:val="%1."/>
      <w:lvlJc w:val="left"/>
      <w:pPr>
        <w:tabs>
          <w:tab w:val="num" w:pos="926"/>
        </w:tabs>
        <w:ind w:left="926" w:hanging="360"/>
      </w:pPr>
    </w:lvl>
  </w:abstractNum>
  <w:abstractNum w:abstractNumId="3" w15:restartNumberingAfterBreak="0">
    <w:nsid w:val="0168342D"/>
    <w:multiLevelType w:val="multilevel"/>
    <w:tmpl w:val="0168342D"/>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99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8084761"/>
    <w:multiLevelType w:val="hybridMultilevel"/>
    <w:tmpl w:val="1D6C1F72"/>
    <w:lvl w:ilvl="0" w:tplc="BF522FE8">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1549F0"/>
    <w:multiLevelType w:val="hybridMultilevel"/>
    <w:tmpl w:val="770EC4FA"/>
    <w:lvl w:ilvl="0" w:tplc="60F2896E">
      <w:start w:val="1"/>
      <w:numFmt w:val="bullet"/>
      <w:lvlText w:val="•"/>
      <w:lvlJc w:val="left"/>
      <w:pPr>
        <w:tabs>
          <w:tab w:val="num" w:pos="720"/>
        </w:tabs>
        <w:ind w:left="720" w:hanging="360"/>
      </w:pPr>
      <w:rPr>
        <w:rFonts w:ascii="Arial" w:hAnsi="Arial" w:hint="default"/>
      </w:rPr>
    </w:lvl>
    <w:lvl w:ilvl="1" w:tplc="D9B6A3EC">
      <w:numFmt w:val="bullet"/>
      <w:lvlText w:val="–"/>
      <w:lvlJc w:val="left"/>
      <w:pPr>
        <w:tabs>
          <w:tab w:val="num" w:pos="1440"/>
        </w:tabs>
        <w:ind w:left="1440" w:hanging="360"/>
      </w:pPr>
      <w:rPr>
        <w:rFonts w:ascii="Arial" w:hAnsi="Arial" w:hint="default"/>
      </w:rPr>
    </w:lvl>
    <w:lvl w:ilvl="2" w:tplc="165C4C5E" w:tentative="1">
      <w:start w:val="1"/>
      <w:numFmt w:val="bullet"/>
      <w:lvlText w:val="•"/>
      <w:lvlJc w:val="left"/>
      <w:pPr>
        <w:tabs>
          <w:tab w:val="num" w:pos="2160"/>
        </w:tabs>
        <w:ind w:left="2160" w:hanging="360"/>
      </w:pPr>
      <w:rPr>
        <w:rFonts w:ascii="Arial" w:hAnsi="Arial" w:hint="default"/>
      </w:rPr>
    </w:lvl>
    <w:lvl w:ilvl="3" w:tplc="198A16B8" w:tentative="1">
      <w:start w:val="1"/>
      <w:numFmt w:val="bullet"/>
      <w:lvlText w:val="•"/>
      <w:lvlJc w:val="left"/>
      <w:pPr>
        <w:tabs>
          <w:tab w:val="num" w:pos="2880"/>
        </w:tabs>
        <w:ind w:left="2880" w:hanging="360"/>
      </w:pPr>
      <w:rPr>
        <w:rFonts w:ascii="Arial" w:hAnsi="Arial" w:hint="default"/>
      </w:rPr>
    </w:lvl>
    <w:lvl w:ilvl="4" w:tplc="E54069BC" w:tentative="1">
      <w:start w:val="1"/>
      <w:numFmt w:val="bullet"/>
      <w:lvlText w:val="•"/>
      <w:lvlJc w:val="left"/>
      <w:pPr>
        <w:tabs>
          <w:tab w:val="num" w:pos="3600"/>
        </w:tabs>
        <w:ind w:left="3600" w:hanging="360"/>
      </w:pPr>
      <w:rPr>
        <w:rFonts w:ascii="Arial" w:hAnsi="Arial" w:hint="default"/>
      </w:rPr>
    </w:lvl>
    <w:lvl w:ilvl="5" w:tplc="B276D8EC" w:tentative="1">
      <w:start w:val="1"/>
      <w:numFmt w:val="bullet"/>
      <w:lvlText w:val="•"/>
      <w:lvlJc w:val="left"/>
      <w:pPr>
        <w:tabs>
          <w:tab w:val="num" w:pos="4320"/>
        </w:tabs>
        <w:ind w:left="4320" w:hanging="360"/>
      </w:pPr>
      <w:rPr>
        <w:rFonts w:ascii="Arial" w:hAnsi="Arial" w:hint="default"/>
      </w:rPr>
    </w:lvl>
    <w:lvl w:ilvl="6" w:tplc="6CBA8E02" w:tentative="1">
      <w:start w:val="1"/>
      <w:numFmt w:val="bullet"/>
      <w:lvlText w:val="•"/>
      <w:lvlJc w:val="left"/>
      <w:pPr>
        <w:tabs>
          <w:tab w:val="num" w:pos="5040"/>
        </w:tabs>
        <w:ind w:left="5040" w:hanging="360"/>
      </w:pPr>
      <w:rPr>
        <w:rFonts w:ascii="Arial" w:hAnsi="Arial" w:hint="default"/>
      </w:rPr>
    </w:lvl>
    <w:lvl w:ilvl="7" w:tplc="75CC8EFE" w:tentative="1">
      <w:start w:val="1"/>
      <w:numFmt w:val="bullet"/>
      <w:lvlText w:val="•"/>
      <w:lvlJc w:val="left"/>
      <w:pPr>
        <w:tabs>
          <w:tab w:val="num" w:pos="5760"/>
        </w:tabs>
        <w:ind w:left="5760" w:hanging="360"/>
      </w:pPr>
      <w:rPr>
        <w:rFonts w:ascii="Arial" w:hAnsi="Arial" w:hint="default"/>
      </w:rPr>
    </w:lvl>
    <w:lvl w:ilvl="8" w:tplc="086469A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E51C7"/>
    <w:multiLevelType w:val="multilevel"/>
    <w:tmpl w:val="FCF4CA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918441E"/>
    <w:multiLevelType w:val="hybridMultilevel"/>
    <w:tmpl w:val="7CB0DDF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29502CFB"/>
    <w:multiLevelType w:val="multilevel"/>
    <w:tmpl w:val="C854D35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2DDF08DF"/>
    <w:multiLevelType w:val="hybridMultilevel"/>
    <w:tmpl w:val="7A8268D6"/>
    <w:lvl w:ilvl="0" w:tplc="4C16458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1F6E26"/>
    <w:multiLevelType w:val="hybridMultilevel"/>
    <w:tmpl w:val="D3EE09B2"/>
    <w:lvl w:ilvl="0" w:tplc="BB52C8EE">
      <w:start w:val="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560D53"/>
    <w:multiLevelType w:val="hybridMultilevel"/>
    <w:tmpl w:val="D9C4F52E"/>
    <w:lvl w:ilvl="0" w:tplc="1E8889B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DC0000"/>
    <w:multiLevelType w:val="hybridMultilevel"/>
    <w:tmpl w:val="474820B6"/>
    <w:lvl w:ilvl="0" w:tplc="223A8E5C">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628D7955"/>
    <w:multiLevelType w:val="hybridMultilevel"/>
    <w:tmpl w:val="0606539E"/>
    <w:lvl w:ilvl="0" w:tplc="223A8E5C">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6A1C03D5"/>
    <w:multiLevelType w:val="hybridMultilevel"/>
    <w:tmpl w:val="7CB0DDF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5"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101A6A"/>
    <w:multiLevelType w:val="hybridMultilevel"/>
    <w:tmpl w:val="303CDCA4"/>
    <w:lvl w:ilvl="0" w:tplc="4C16458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7DE92E51"/>
    <w:multiLevelType w:val="hybridMultilevel"/>
    <w:tmpl w:val="3B660AFC"/>
    <w:lvl w:ilvl="0" w:tplc="5394C78E">
      <w:numFmt w:val="bullet"/>
      <w:lvlText w:val="-"/>
      <w:lvlJc w:val="left"/>
      <w:pPr>
        <w:ind w:left="720" w:hanging="360"/>
      </w:pPr>
      <w:rPr>
        <w:rFonts w:ascii="Times" w:eastAsia="Yu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2183642">
    <w:abstractNumId w:val="4"/>
  </w:num>
  <w:num w:numId="2" w16cid:durableId="1969316174">
    <w:abstractNumId w:val="32"/>
  </w:num>
  <w:num w:numId="3" w16cid:durableId="1125389524">
    <w:abstractNumId w:val="26"/>
  </w:num>
  <w:num w:numId="4" w16cid:durableId="1518081707">
    <w:abstractNumId w:val="27"/>
  </w:num>
  <w:num w:numId="5" w16cid:durableId="1610160607">
    <w:abstractNumId w:val="20"/>
  </w:num>
  <w:num w:numId="6" w16cid:durableId="1989750383">
    <w:abstractNumId w:val="29"/>
  </w:num>
  <w:num w:numId="7" w16cid:durableId="134226936">
    <w:abstractNumId w:val="36"/>
  </w:num>
  <w:num w:numId="8" w16cid:durableId="1720862138">
    <w:abstractNumId w:val="21"/>
  </w:num>
  <w:num w:numId="9" w16cid:durableId="2038190380">
    <w:abstractNumId w:val="35"/>
  </w:num>
  <w:num w:numId="10" w16cid:durableId="1510019895">
    <w:abstractNumId w:val="38"/>
  </w:num>
  <w:num w:numId="11" w16cid:durableId="1503542574">
    <w:abstractNumId w:val="31"/>
  </w:num>
  <w:num w:numId="12" w16cid:durableId="79254768">
    <w:abstractNumId w:val="30"/>
  </w:num>
  <w:num w:numId="13" w16cid:durableId="1369329343">
    <w:abstractNumId w:val="45"/>
  </w:num>
  <w:num w:numId="14" w16cid:durableId="102112446">
    <w:abstractNumId w:val="15"/>
  </w:num>
  <w:num w:numId="15" w16cid:durableId="1627539711">
    <w:abstractNumId w:val="8"/>
  </w:num>
  <w:num w:numId="16" w16cid:durableId="854078440">
    <w:abstractNumId w:val="42"/>
  </w:num>
  <w:num w:numId="17" w16cid:durableId="2001885295">
    <w:abstractNumId w:val="11"/>
  </w:num>
  <w:num w:numId="18" w16cid:durableId="1917324954">
    <w:abstractNumId w:val="28"/>
  </w:num>
  <w:num w:numId="19" w16cid:durableId="890262398">
    <w:abstractNumId w:val="7"/>
  </w:num>
  <w:num w:numId="20" w16cid:durableId="1470245330">
    <w:abstractNumId w:val="4"/>
  </w:num>
  <w:num w:numId="21" w16cid:durableId="1347560026">
    <w:abstractNumId w:val="4"/>
  </w:num>
  <w:num w:numId="22" w16cid:durableId="197594676">
    <w:abstractNumId w:val="48"/>
  </w:num>
  <w:num w:numId="23" w16cid:durableId="1059128330">
    <w:abstractNumId w:val="13"/>
  </w:num>
  <w:num w:numId="24" w16cid:durableId="1535462565">
    <w:abstractNumId w:val="6"/>
  </w:num>
  <w:num w:numId="25" w16cid:durableId="323902354">
    <w:abstractNumId w:val="47"/>
  </w:num>
  <w:num w:numId="26" w16cid:durableId="2024893314">
    <w:abstractNumId w:val="18"/>
  </w:num>
  <w:num w:numId="27" w16cid:durableId="749431497">
    <w:abstractNumId w:val="46"/>
  </w:num>
  <w:num w:numId="28" w16cid:durableId="834296034">
    <w:abstractNumId w:val="4"/>
  </w:num>
  <w:num w:numId="29" w16cid:durableId="1758624583">
    <w:abstractNumId w:val="43"/>
  </w:num>
  <w:num w:numId="30" w16cid:durableId="520096430">
    <w:abstractNumId w:val="44"/>
  </w:num>
  <w:num w:numId="31" w16cid:durableId="641233956">
    <w:abstractNumId w:val="2"/>
  </w:num>
  <w:num w:numId="32" w16cid:durableId="229342206">
    <w:abstractNumId w:val="1"/>
  </w:num>
  <w:num w:numId="33" w16cid:durableId="1794396052">
    <w:abstractNumId w:val="0"/>
  </w:num>
  <w:num w:numId="34" w16cid:durableId="1819297266">
    <w:abstractNumId w:val="16"/>
  </w:num>
  <w:num w:numId="35" w16cid:durableId="266279838">
    <w:abstractNumId w:val="9"/>
  </w:num>
  <w:num w:numId="36" w16cid:durableId="1229271667">
    <w:abstractNumId w:val="4"/>
  </w:num>
  <w:num w:numId="37" w16cid:durableId="1183855491">
    <w:abstractNumId w:val="23"/>
  </w:num>
  <w:num w:numId="38" w16cid:durableId="2048798668">
    <w:abstractNumId w:val="10"/>
  </w:num>
  <w:num w:numId="39" w16cid:durableId="1582183007">
    <w:abstractNumId w:val="5"/>
  </w:num>
  <w:num w:numId="40" w16cid:durableId="74401338">
    <w:abstractNumId w:val="4"/>
  </w:num>
  <w:num w:numId="41" w16cid:durableId="1158568423">
    <w:abstractNumId w:val="14"/>
  </w:num>
  <w:num w:numId="42" w16cid:durableId="892423023">
    <w:abstractNumId w:val="26"/>
  </w:num>
  <w:num w:numId="43" w16cid:durableId="1644505648">
    <w:abstractNumId w:val="26"/>
  </w:num>
  <w:num w:numId="44" w16cid:durableId="117653695">
    <w:abstractNumId w:val="34"/>
  </w:num>
  <w:num w:numId="45" w16cid:durableId="616763848">
    <w:abstractNumId w:val="37"/>
  </w:num>
  <w:num w:numId="46" w16cid:durableId="1371225809">
    <w:abstractNumId w:val="41"/>
  </w:num>
  <w:num w:numId="47" w16cid:durableId="1293441923">
    <w:abstractNumId w:val="26"/>
  </w:num>
  <w:num w:numId="48" w16cid:durableId="636879900">
    <w:abstractNumId w:val="50"/>
  </w:num>
  <w:num w:numId="49" w16cid:durableId="114445845">
    <w:abstractNumId w:val="4"/>
  </w:num>
  <w:num w:numId="50" w16cid:durableId="1787964817">
    <w:abstractNumId w:val="49"/>
  </w:num>
  <w:num w:numId="51" w16cid:durableId="1975259048">
    <w:abstractNumId w:val="33"/>
  </w:num>
  <w:num w:numId="52" w16cid:durableId="1596129554">
    <w:abstractNumId w:val="12"/>
  </w:num>
  <w:num w:numId="53" w16cid:durableId="1063723829">
    <w:abstractNumId w:val="19"/>
  </w:num>
  <w:num w:numId="54" w16cid:durableId="622687676">
    <w:abstractNumId w:val="3"/>
  </w:num>
  <w:num w:numId="55" w16cid:durableId="1960330124">
    <w:abstractNumId w:val="22"/>
  </w:num>
  <w:num w:numId="56" w16cid:durableId="1179546686">
    <w:abstractNumId w:val="24"/>
  </w:num>
  <w:num w:numId="57" w16cid:durableId="1493762157">
    <w:abstractNumId w:val="4"/>
  </w:num>
  <w:num w:numId="58" w16cid:durableId="1492142198">
    <w:abstractNumId w:val="4"/>
  </w:num>
  <w:num w:numId="59" w16cid:durableId="489638082">
    <w:abstractNumId w:val="25"/>
  </w:num>
  <w:num w:numId="60" w16cid:durableId="1297174751">
    <w:abstractNumId w:val="17"/>
  </w:num>
  <w:num w:numId="61" w16cid:durableId="175387570">
    <w:abstractNumId w:val="39"/>
  </w:num>
  <w:num w:numId="62" w16cid:durableId="1517427722">
    <w:abstractNumId w:val="4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42FD"/>
    <w:rsid w:val="00004970"/>
    <w:rsid w:val="00005439"/>
    <w:rsid w:val="00006446"/>
    <w:rsid w:val="00006896"/>
    <w:rsid w:val="00006B58"/>
    <w:rsid w:val="00006C08"/>
    <w:rsid w:val="00007189"/>
    <w:rsid w:val="00007CDC"/>
    <w:rsid w:val="00007DF5"/>
    <w:rsid w:val="00010470"/>
    <w:rsid w:val="00011153"/>
    <w:rsid w:val="000116CA"/>
    <w:rsid w:val="00011729"/>
    <w:rsid w:val="000117B8"/>
    <w:rsid w:val="00011A3E"/>
    <w:rsid w:val="00011B28"/>
    <w:rsid w:val="00011D05"/>
    <w:rsid w:val="0001207F"/>
    <w:rsid w:val="00012455"/>
    <w:rsid w:val="00012AC9"/>
    <w:rsid w:val="00012D65"/>
    <w:rsid w:val="00013745"/>
    <w:rsid w:val="00013CB8"/>
    <w:rsid w:val="000141A9"/>
    <w:rsid w:val="000144EB"/>
    <w:rsid w:val="00014E6A"/>
    <w:rsid w:val="000151C5"/>
    <w:rsid w:val="00015929"/>
    <w:rsid w:val="00015D15"/>
    <w:rsid w:val="000169A0"/>
    <w:rsid w:val="00016BD4"/>
    <w:rsid w:val="00016E88"/>
    <w:rsid w:val="000176B2"/>
    <w:rsid w:val="00017BB7"/>
    <w:rsid w:val="00020538"/>
    <w:rsid w:val="00020BCB"/>
    <w:rsid w:val="00020FC0"/>
    <w:rsid w:val="0002113C"/>
    <w:rsid w:val="00021512"/>
    <w:rsid w:val="0002191E"/>
    <w:rsid w:val="00021FD2"/>
    <w:rsid w:val="000222E7"/>
    <w:rsid w:val="00022308"/>
    <w:rsid w:val="000224ED"/>
    <w:rsid w:val="00023462"/>
    <w:rsid w:val="000241A9"/>
    <w:rsid w:val="000241B0"/>
    <w:rsid w:val="00024D60"/>
    <w:rsid w:val="00024DC6"/>
    <w:rsid w:val="00025309"/>
    <w:rsid w:val="000255A2"/>
    <w:rsid w:val="0002564D"/>
    <w:rsid w:val="00025ECA"/>
    <w:rsid w:val="00026008"/>
    <w:rsid w:val="0002609C"/>
    <w:rsid w:val="000267C1"/>
    <w:rsid w:val="00026A3B"/>
    <w:rsid w:val="00027939"/>
    <w:rsid w:val="000302D0"/>
    <w:rsid w:val="0003039F"/>
    <w:rsid w:val="00030CDF"/>
    <w:rsid w:val="00030DCD"/>
    <w:rsid w:val="00031AD1"/>
    <w:rsid w:val="000325B8"/>
    <w:rsid w:val="00032ED0"/>
    <w:rsid w:val="00032EDE"/>
    <w:rsid w:val="00033F83"/>
    <w:rsid w:val="0003429A"/>
    <w:rsid w:val="000344F1"/>
    <w:rsid w:val="00034AE9"/>
    <w:rsid w:val="00034C15"/>
    <w:rsid w:val="000350BE"/>
    <w:rsid w:val="00035EB2"/>
    <w:rsid w:val="000364F5"/>
    <w:rsid w:val="00036BA1"/>
    <w:rsid w:val="0003703D"/>
    <w:rsid w:val="000377F2"/>
    <w:rsid w:val="00040D7D"/>
    <w:rsid w:val="00040EA8"/>
    <w:rsid w:val="000414C3"/>
    <w:rsid w:val="0004190E"/>
    <w:rsid w:val="00042049"/>
    <w:rsid w:val="000422E2"/>
    <w:rsid w:val="000427BB"/>
    <w:rsid w:val="00042DB3"/>
    <w:rsid w:val="00042F22"/>
    <w:rsid w:val="00043853"/>
    <w:rsid w:val="000444EF"/>
    <w:rsid w:val="00044652"/>
    <w:rsid w:val="00044CE0"/>
    <w:rsid w:val="00044E7F"/>
    <w:rsid w:val="000450F4"/>
    <w:rsid w:val="000451AD"/>
    <w:rsid w:val="000455B9"/>
    <w:rsid w:val="000474BB"/>
    <w:rsid w:val="0004780F"/>
    <w:rsid w:val="00050024"/>
    <w:rsid w:val="00050133"/>
    <w:rsid w:val="00050207"/>
    <w:rsid w:val="00050B9F"/>
    <w:rsid w:val="00051FE1"/>
    <w:rsid w:val="000529D9"/>
    <w:rsid w:val="00052A07"/>
    <w:rsid w:val="00052F04"/>
    <w:rsid w:val="000534E3"/>
    <w:rsid w:val="0005440D"/>
    <w:rsid w:val="000545F7"/>
    <w:rsid w:val="00054D5B"/>
    <w:rsid w:val="000551CD"/>
    <w:rsid w:val="0005606A"/>
    <w:rsid w:val="00056364"/>
    <w:rsid w:val="000567CA"/>
    <w:rsid w:val="0005687F"/>
    <w:rsid w:val="00056CD1"/>
    <w:rsid w:val="00056F38"/>
    <w:rsid w:val="00057117"/>
    <w:rsid w:val="00057276"/>
    <w:rsid w:val="00057E2C"/>
    <w:rsid w:val="000607CB"/>
    <w:rsid w:val="00060B7B"/>
    <w:rsid w:val="00060FD1"/>
    <w:rsid w:val="000616E7"/>
    <w:rsid w:val="00061C11"/>
    <w:rsid w:val="000626C7"/>
    <w:rsid w:val="00063C67"/>
    <w:rsid w:val="000640E4"/>
    <w:rsid w:val="00064690"/>
    <w:rsid w:val="00064767"/>
    <w:rsid w:val="0006487E"/>
    <w:rsid w:val="00064FBD"/>
    <w:rsid w:val="0006557B"/>
    <w:rsid w:val="000658AA"/>
    <w:rsid w:val="00065A32"/>
    <w:rsid w:val="00065B04"/>
    <w:rsid w:val="00065E1A"/>
    <w:rsid w:val="000664C7"/>
    <w:rsid w:val="00067548"/>
    <w:rsid w:val="00067BBF"/>
    <w:rsid w:val="00070545"/>
    <w:rsid w:val="00070695"/>
    <w:rsid w:val="0007080E"/>
    <w:rsid w:val="00070FDD"/>
    <w:rsid w:val="00072597"/>
    <w:rsid w:val="00072D36"/>
    <w:rsid w:val="000735F6"/>
    <w:rsid w:val="0007364C"/>
    <w:rsid w:val="00073882"/>
    <w:rsid w:val="0007398F"/>
    <w:rsid w:val="00075168"/>
    <w:rsid w:val="000754D8"/>
    <w:rsid w:val="00075555"/>
    <w:rsid w:val="00075F6F"/>
    <w:rsid w:val="0007739C"/>
    <w:rsid w:val="0007794E"/>
    <w:rsid w:val="00077D06"/>
    <w:rsid w:val="00077DEE"/>
    <w:rsid w:val="00077E5F"/>
    <w:rsid w:val="0008036A"/>
    <w:rsid w:val="000808C3"/>
    <w:rsid w:val="00080C1E"/>
    <w:rsid w:val="00080F8A"/>
    <w:rsid w:val="00081AE6"/>
    <w:rsid w:val="00081CB4"/>
    <w:rsid w:val="00081ED6"/>
    <w:rsid w:val="00082017"/>
    <w:rsid w:val="00082173"/>
    <w:rsid w:val="000821B8"/>
    <w:rsid w:val="0008280B"/>
    <w:rsid w:val="00082BF3"/>
    <w:rsid w:val="000836E2"/>
    <w:rsid w:val="00083CF1"/>
    <w:rsid w:val="00083D21"/>
    <w:rsid w:val="00083FD4"/>
    <w:rsid w:val="000841B9"/>
    <w:rsid w:val="000841EB"/>
    <w:rsid w:val="000842EE"/>
    <w:rsid w:val="0008434E"/>
    <w:rsid w:val="000845FF"/>
    <w:rsid w:val="000855EB"/>
    <w:rsid w:val="00085763"/>
    <w:rsid w:val="00085B52"/>
    <w:rsid w:val="00085CF6"/>
    <w:rsid w:val="000862E7"/>
    <w:rsid w:val="000866F2"/>
    <w:rsid w:val="00086BDA"/>
    <w:rsid w:val="00086D4F"/>
    <w:rsid w:val="00086FD0"/>
    <w:rsid w:val="0009009F"/>
    <w:rsid w:val="00090923"/>
    <w:rsid w:val="00090B21"/>
    <w:rsid w:val="00090D1B"/>
    <w:rsid w:val="00091387"/>
    <w:rsid w:val="00091557"/>
    <w:rsid w:val="00091704"/>
    <w:rsid w:val="000917B2"/>
    <w:rsid w:val="000924C1"/>
    <w:rsid w:val="000924F0"/>
    <w:rsid w:val="00092DD2"/>
    <w:rsid w:val="00093474"/>
    <w:rsid w:val="00093BBF"/>
    <w:rsid w:val="00094453"/>
    <w:rsid w:val="0009498E"/>
    <w:rsid w:val="00094AA8"/>
    <w:rsid w:val="00094AB9"/>
    <w:rsid w:val="0009510F"/>
    <w:rsid w:val="0009512A"/>
    <w:rsid w:val="000952B3"/>
    <w:rsid w:val="0009572A"/>
    <w:rsid w:val="00095B32"/>
    <w:rsid w:val="00096079"/>
    <w:rsid w:val="000969D2"/>
    <w:rsid w:val="000971EE"/>
    <w:rsid w:val="000A01BF"/>
    <w:rsid w:val="000A0580"/>
    <w:rsid w:val="000A0795"/>
    <w:rsid w:val="000A08BC"/>
    <w:rsid w:val="000A0963"/>
    <w:rsid w:val="000A0D76"/>
    <w:rsid w:val="000A126E"/>
    <w:rsid w:val="000A13B6"/>
    <w:rsid w:val="000A1710"/>
    <w:rsid w:val="000A19D5"/>
    <w:rsid w:val="000A1B7B"/>
    <w:rsid w:val="000A26D0"/>
    <w:rsid w:val="000A27F1"/>
    <w:rsid w:val="000A29EF"/>
    <w:rsid w:val="000A2E8D"/>
    <w:rsid w:val="000A3410"/>
    <w:rsid w:val="000A34C8"/>
    <w:rsid w:val="000A41C5"/>
    <w:rsid w:val="000A472E"/>
    <w:rsid w:val="000A4A4F"/>
    <w:rsid w:val="000A4FF4"/>
    <w:rsid w:val="000A51DE"/>
    <w:rsid w:val="000A56F2"/>
    <w:rsid w:val="000A650B"/>
    <w:rsid w:val="000A6A6D"/>
    <w:rsid w:val="000A7374"/>
    <w:rsid w:val="000A7958"/>
    <w:rsid w:val="000A7A11"/>
    <w:rsid w:val="000A7E1D"/>
    <w:rsid w:val="000B12B2"/>
    <w:rsid w:val="000B21CD"/>
    <w:rsid w:val="000B2719"/>
    <w:rsid w:val="000B2793"/>
    <w:rsid w:val="000B2AD4"/>
    <w:rsid w:val="000B2B68"/>
    <w:rsid w:val="000B2BCD"/>
    <w:rsid w:val="000B3A8F"/>
    <w:rsid w:val="000B3BB4"/>
    <w:rsid w:val="000B4AB9"/>
    <w:rsid w:val="000B4B4E"/>
    <w:rsid w:val="000B4CF7"/>
    <w:rsid w:val="000B58C3"/>
    <w:rsid w:val="000B5E89"/>
    <w:rsid w:val="000B61E9"/>
    <w:rsid w:val="000B6313"/>
    <w:rsid w:val="000B66F9"/>
    <w:rsid w:val="000B7068"/>
    <w:rsid w:val="000B723F"/>
    <w:rsid w:val="000B751E"/>
    <w:rsid w:val="000B7998"/>
    <w:rsid w:val="000B7CC2"/>
    <w:rsid w:val="000B7CF7"/>
    <w:rsid w:val="000C0051"/>
    <w:rsid w:val="000C02CB"/>
    <w:rsid w:val="000C0B03"/>
    <w:rsid w:val="000C0F46"/>
    <w:rsid w:val="000C151C"/>
    <w:rsid w:val="000C165A"/>
    <w:rsid w:val="000C1950"/>
    <w:rsid w:val="000C1A51"/>
    <w:rsid w:val="000C2A7F"/>
    <w:rsid w:val="000C2E19"/>
    <w:rsid w:val="000C302A"/>
    <w:rsid w:val="000C3084"/>
    <w:rsid w:val="000C3BB5"/>
    <w:rsid w:val="000C3D7C"/>
    <w:rsid w:val="000C41DE"/>
    <w:rsid w:val="000C5836"/>
    <w:rsid w:val="000C5D5E"/>
    <w:rsid w:val="000C65B7"/>
    <w:rsid w:val="000C6B57"/>
    <w:rsid w:val="000C75B5"/>
    <w:rsid w:val="000D0D07"/>
    <w:rsid w:val="000D0DE8"/>
    <w:rsid w:val="000D1059"/>
    <w:rsid w:val="000D1237"/>
    <w:rsid w:val="000D1C00"/>
    <w:rsid w:val="000D1ECE"/>
    <w:rsid w:val="000D27FD"/>
    <w:rsid w:val="000D2946"/>
    <w:rsid w:val="000D2959"/>
    <w:rsid w:val="000D2ACE"/>
    <w:rsid w:val="000D2C9F"/>
    <w:rsid w:val="000D4797"/>
    <w:rsid w:val="000D4AD2"/>
    <w:rsid w:val="000D4C5E"/>
    <w:rsid w:val="000D4E29"/>
    <w:rsid w:val="000D4F44"/>
    <w:rsid w:val="000D567C"/>
    <w:rsid w:val="000D6434"/>
    <w:rsid w:val="000D655E"/>
    <w:rsid w:val="000D6CA6"/>
    <w:rsid w:val="000E0527"/>
    <w:rsid w:val="000E06A5"/>
    <w:rsid w:val="000E073A"/>
    <w:rsid w:val="000E080A"/>
    <w:rsid w:val="000E12B6"/>
    <w:rsid w:val="000E168D"/>
    <w:rsid w:val="000E1C1E"/>
    <w:rsid w:val="000E1E92"/>
    <w:rsid w:val="000E2318"/>
    <w:rsid w:val="000E2902"/>
    <w:rsid w:val="000E53B2"/>
    <w:rsid w:val="000E58DF"/>
    <w:rsid w:val="000E5944"/>
    <w:rsid w:val="000E5B17"/>
    <w:rsid w:val="000E5D8D"/>
    <w:rsid w:val="000E60A3"/>
    <w:rsid w:val="000E60C8"/>
    <w:rsid w:val="000E624F"/>
    <w:rsid w:val="000E6447"/>
    <w:rsid w:val="000E6836"/>
    <w:rsid w:val="000E7C0F"/>
    <w:rsid w:val="000E7C42"/>
    <w:rsid w:val="000E7C6F"/>
    <w:rsid w:val="000E7F1B"/>
    <w:rsid w:val="000F06D6"/>
    <w:rsid w:val="000F0EB1"/>
    <w:rsid w:val="000F0F4A"/>
    <w:rsid w:val="000F1106"/>
    <w:rsid w:val="000F153F"/>
    <w:rsid w:val="000F19F7"/>
    <w:rsid w:val="000F2040"/>
    <w:rsid w:val="000F285D"/>
    <w:rsid w:val="000F3343"/>
    <w:rsid w:val="000F3420"/>
    <w:rsid w:val="000F3767"/>
    <w:rsid w:val="000F3A54"/>
    <w:rsid w:val="000F3AF3"/>
    <w:rsid w:val="000F3BE9"/>
    <w:rsid w:val="000F3F6C"/>
    <w:rsid w:val="000F4043"/>
    <w:rsid w:val="000F48F5"/>
    <w:rsid w:val="000F570D"/>
    <w:rsid w:val="000F5C00"/>
    <w:rsid w:val="000F6CC1"/>
    <w:rsid w:val="000F6DF3"/>
    <w:rsid w:val="000F6FDA"/>
    <w:rsid w:val="000F7152"/>
    <w:rsid w:val="000F790F"/>
    <w:rsid w:val="001005FF"/>
    <w:rsid w:val="0010070C"/>
    <w:rsid w:val="00100AFC"/>
    <w:rsid w:val="00100E34"/>
    <w:rsid w:val="001011C5"/>
    <w:rsid w:val="00101C21"/>
    <w:rsid w:val="00102210"/>
    <w:rsid w:val="00102565"/>
    <w:rsid w:val="00102964"/>
    <w:rsid w:val="0010390C"/>
    <w:rsid w:val="00104125"/>
    <w:rsid w:val="0010432A"/>
    <w:rsid w:val="00104813"/>
    <w:rsid w:val="0010583C"/>
    <w:rsid w:val="001062FB"/>
    <w:rsid w:val="001063E6"/>
    <w:rsid w:val="00107197"/>
    <w:rsid w:val="00107B31"/>
    <w:rsid w:val="00107C76"/>
    <w:rsid w:val="001111A0"/>
    <w:rsid w:val="001116EA"/>
    <w:rsid w:val="00111A63"/>
    <w:rsid w:val="00112BC6"/>
    <w:rsid w:val="001135E9"/>
    <w:rsid w:val="00113CF4"/>
    <w:rsid w:val="00113FFE"/>
    <w:rsid w:val="00114CDF"/>
    <w:rsid w:val="001150AC"/>
    <w:rsid w:val="001153EA"/>
    <w:rsid w:val="00115643"/>
    <w:rsid w:val="00115DBA"/>
    <w:rsid w:val="00116364"/>
    <w:rsid w:val="00116765"/>
    <w:rsid w:val="001175A9"/>
    <w:rsid w:val="0011790A"/>
    <w:rsid w:val="00117B7E"/>
    <w:rsid w:val="001202E5"/>
    <w:rsid w:val="00120616"/>
    <w:rsid w:val="0012078D"/>
    <w:rsid w:val="0012080F"/>
    <w:rsid w:val="00120DC4"/>
    <w:rsid w:val="00120E5D"/>
    <w:rsid w:val="00120F4B"/>
    <w:rsid w:val="00121310"/>
    <w:rsid w:val="0012191A"/>
    <w:rsid w:val="001219F5"/>
    <w:rsid w:val="00121A20"/>
    <w:rsid w:val="00121F2E"/>
    <w:rsid w:val="00121FF4"/>
    <w:rsid w:val="0012274D"/>
    <w:rsid w:val="00122F2E"/>
    <w:rsid w:val="001235B3"/>
    <w:rsid w:val="00123610"/>
    <w:rsid w:val="0012377F"/>
    <w:rsid w:val="00123F2B"/>
    <w:rsid w:val="00124314"/>
    <w:rsid w:val="0012459C"/>
    <w:rsid w:val="00124D05"/>
    <w:rsid w:val="00124EDA"/>
    <w:rsid w:val="00124F40"/>
    <w:rsid w:val="001254E8"/>
    <w:rsid w:val="00126003"/>
    <w:rsid w:val="00126294"/>
    <w:rsid w:val="00126605"/>
    <w:rsid w:val="00126B4A"/>
    <w:rsid w:val="00126E06"/>
    <w:rsid w:val="001272AC"/>
    <w:rsid w:val="001275BA"/>
    <w:rsid w:val="00127B88"/>
    <w:rsid w:val="00127BD3"/>
    <w:rsid w:val="00127C2E"/>
    <w:rsid w:val="00127D30"/>
    <w:rsid w:val="00127E49"/>
    <w:rsid w:val="00130432"/>
    <w:rsid w:val="0013097E"/>
    <w:rsid w:val="00131A1B"/>
    <w:rsid w:val="00131DAF"/>
    <w:rsid w:val="00131EC3"/>
    <w:rsid w:val="00132FD0"/>
    <w:rsid w:val="001330E0"/>
    <w:rsid w:val="0013326A"/>
    <w:rsid w:val="001334C5"/>
    <w:rsid w:val="0013358A"/>
    <w:rsid w:val="00133CEB"/>
    <w:rsid w:val="00133F2E"/>
    <w:rsid w:val="00134128"/>
    <w:rsid w:val="001344C0"/>
    <w:rsid w:val="00134576"/>
    <w:rsid w:val="001346FA"/>
    <w:rsid w:val="001349F4"/>
    <w:rsid w:val="00134BC6"/>
    <w:rsid w:val="00134CE1"/>
    <w:rsid w:val="00134E12"/>
    <w:rsid w:val="0013506E"/>
    <w:rsid w:val="00135252"/>
    <w:rsid w:val="00135588"/>
    <w:rsid w:val="001356BF"/>
    <w:rsid w:val="0013599C"/>
    <w:rsid w:val="0013669A"/>
    <w:rsid w:val="00137194"/>
    <w:rsid w:val="00137AB5"/>
    <w:rsid w:val="00137CFC"/>
    <w:rsid w:val="00137ED0"/>
    <w:rsid w:val="00137F0B"/>
    <w:rsid w:val="001406B8"/>
    <w:rsid w:val="001408F7"/>
    <w:rsid w:val="00141624"/>
    <w:rsid w:val="001416F8"/>
    <w:rsid w:val="00141A7D"/>
    <w:rsid w:val="001422EE"/>
    <w:rsid w:val="00142F60"/>
    <w:rsid w:val="0014346F"/>
    <w:rsid w:val="00144477"/>
    <w:rsid w:val="00144A2C"/>
    <w:rsid w:val="00145344"/>
    <w:rsid w:val="00145444"/>
    <w:rsid w:val="00145D40"/>
    <w:rsid w:val="00146270"/>
    <w:rsid w:val="00146AD8"/>
    <w:rsid w:val="0014785D"/>
    <w:rsid w:val="001508FD"/>
    <w:rsid w:val="00150D6F"/>
    <w:rsid w:val="00151723"/>
    <w:rsid w:val="0015183D"/>
    <w:rsid w:val="00151E23"/>
    <w:rsid w:val="00151F5D"/>
    <w:rsid w:val="00152127"/>
    <w:rsid w:val="00152316"/>
    <w:rsid w:val="0015235C"/>
    <w:rsid w:val="001526E0"/>
    <w:rsid w:val="00152A6E"/>
    <w:rsid w:val="00152C44"/>
    <w:rsid w:val="00152DF6"/>
    <w:rsid w:val="00153069"/>
    <w:rsid w:val="00153211"/>
    <w:rsid w:val="00153516"/>
    <w:rsid w:val="001547DF"/>
    <w:rsid w:val="00154D86"/>
    <w:rsid w:val="001550E1"/>
    <w:rsid w:val="001551B5"/>
    <w:rsid w:val="0015525E"/>
    <w:rsid w:val="0015531C"/>
    <w:rsid w:val="00155614"/>
    <w:rsid w:val="00155652"/>
    <w:rsid w:val="00155888"/>
    <w:rsid w:val="001559CB"/>
    <w:rsid w:val="00155A26"/>
    <w:rsid w:val="00155E62"/>
    <w:rsid w:val="00155F44"/>
    <w:rsid w:val="00156156"/>
    <w:rsid w:val="00156B24"/>
    <w:rsid w:val="001570D6"/>
    <w:rsid w:val="00157186"/>
    <w:rsid w:val="001578E6"/>
    <w:rsid w:val="001608F0"/>
    <w:rsid w:val="00160CE2"/>
    <w:rsid w:val="00160DD8"/>
    <w:rsid w:val="001611DA"/>
    <w:rsid w:val="00161AD8"/>
    <w:rsid w:val="00162192"/>
    <w:rsid w:val="001632FD"/>
    <w:rsid w:val="001639F0"/>
    <w:rsid w:val="001643A8"/>
    <w:rsid w:val="0016454F"/>
    <w:rsid w:val="0016465B"/>
    <w:rsid w:val="0016471A"/>
    <w:rsid w:val="00164C07"/>
    <w:rsid w:val="00164D7E"/>
    <w:rsid w:val="0016522A"/>
    <w:rsid w:val="001659C1"/>
    <w:rsid w:val="00165A59"/>
    <w:rsid w:val="0016607D"/>
    <w:rsid w:val="00167209"/>
    <w:rsid w:val="00167512"/>
    <w:rsid w:val="00167751"/>
    <w:rsid w:val="001702B0"/>
    <w:rsid w:val="001703EB"/>
    <w:rsid w:val="001707FD"/>
    <w:rsid w:val="0017087F"/>
    <w:rsid w:val="00170AB4"/>
    <w:rsid w:val="00170D7D"/>
    <w:rsid w:val="00170EC3"/>
    <w:rsid w:val="0017132C"/>
    <w:rsid w:val="001719A7"/>
    <w:rsid w:val="00171A1F"/>
    <w:rsid w:val="00171D4D"/>
    <w:rsid w:val="00171D60"/>
    <w:rsid w:val="00172AEF"/>
    <w:rsid w:val="00173526"/>
    <w:rsid w:val="00173A8E"/>
    <w:rsid w:val="00173D64"/>
    <w:rsid w:val="00173F61"/>
    <w:rsid w:val="0017489D"/>
    <w:rsid w:val="00175108"/>
    <w:rsid w:val="00175CD8"/>
    <w:rsid w:val="00175E7E"/>
    <w:rsid w:val="0017649E"/>
    <w:rsid w:val="00176C84"/>
    <w:rsid w:val="00176F68"/>
    <w:rsid w:val="00177795"/>
    <w:rsid w:val="00180D4C"/>
    <w:rsid w:val="00181118"/>
    <w:rsid w:val="0018143F"/>
    <w:rsid w:val="001814B3"/>
    <w:rsid w:val="001816F4"/>
    <w:rsid w:val="00181887"/>
    <w:rsid w:val="001819A8"/>
    <w:rsid w:val="00181AE3"/>
    <w:rsid w:val="00182EAC"/>
    <w:rsid w:val="0018318C"/>
    <w:rsid w:val="00183404"/>
    <w:rsid w:val="0018371A"/>
    <w:rsid w:val="00183984"/>
    <w:rsid w:val="001841A9"/>
    <w:rsid w:val="0018448B"/>
    <w:rsid w:val="00184585"/>
    <w:rsid w:val="0018472F"/>
    <w:rsid w:val="001847AE"/>
    <w:rsid w:val="00185525"/>
    <w:rsid w:val="00185811"/>
    <w:rsid w:val="00186CDD"/>
    <w:rsid w:val="00186D4C"/>
    <w:rsid w:val="0018709E"/>
    <w:rsid w:val="00187563"/>
    <w:rsid w:val="00187C38"/>
    <w:rsid w:val="00190AC1"/>
    <w:rsid w:val="00190C2F"/>
    <w:rsid w:val="00191682"/>
    <w:rsid w:val="001916B2"/>
    <w:rsid w:val="00191B1B"/>
    <w:rsid w:val="00191F0B"/>
    <w:rsid w:val="001922EF"/>
    <w:rsid w:val="001928DE"/>
    <w:rsid w:val="00192C10"/>
    <w:rsid w:val="0019341A"/>
    <w:rsid w:val="00193ECF"/>
    <w:rsid w:val="00194220"/>
    <w:rsid w:val="00194C7A"/>
    <w:rsid w:val="00194FAF"/>
    <w:rsid w:val="00194FF8"/>
    <w:rsid w:val="001951D7"/>
    <w:rsid w:val="00195520"/>
    <w:rsid w:val="0019607E"/>
    <w:rsid w:val="0019625C"/>
    <w:rsid w:val="001963B6"/>
    <w:rsid w:val="00197457"/>
    <w:rsid w:val="0019773B"/>
    <w:rsid w:val="00197BC4"/>
    <w:rsid w:val="00197DF9"/>
    <w:rsid w:val="001A05B4"/>
    <w:rsid w:val="001A079E"/>
    <w:rsid w:val="001A087E"/>
    <w:rsid w:val="001A0E32"/>
    <w:rsid w:val="001A1987"/>
    <w:rsid w:val="001A2564"/>
    <w:rsid w:val="001A2C49"/>
    <w:rsid w:val="001A3C04"/>
    <w:rsid w:val="001A41BD"/>
    <w:rsid w:val="001A45EE"/>
    <w:rsid w:val="001A471B"/>
    <w:rsid w:val="001A4EC0"/>
    <w:rsid w:val="001A5C78"/>
    <w:rsid w:val="001A5E6F"/>
    <w:rsid w:val="001A6173"/>
    <w:rsid w:val="001A6513"/>
    <w:rsid w:val="001A6AE2"/>
    <w:rsid w:val="001A6CBA"/>
    <w:rsid w:val="001A7140"/>
    <w:rsid w:val="001A7D60"/>
    <w:rsid w:val="001B047D"/>
    <w:rsid w:val="001B0D97"/>
    <w:rsid w:val="001B1173"/>
    <w:rsid w:val="001B1B9B"/>
    <w:rsid w:val="001B24CD"/>
    <w:rsid w:val="001B2E53"/>
    <w:rsid w:val="001B3012"/>
    <w:rsid w:val="001B3698"/>
    <w:rsid w:val="001B3B09"/>
    <w:rsid w:val="001B4144"/>
    <w:rsid w:val="001B4B52"/>
    <w:rsid w:val="001B5A5D"/>
    <w:rsid w:val="001B6053"/>
    <w:rsid w:val="001B666F"/>
    <w:rsid w:val="001B682D"/>
    <w:rsid w:val="001B6950"/>
    <w:rsid w:val="001B6CE0"/>
    <w:rsid w:val="001B6FC4"/>
    <w:rsid w:val="001B7B2A"/>
    <w:rsid w:val="001B7DBF"/>
    <w:rsid w:val="001B7DF3"/>
    <w:rsid w:val="001B7EE4"/>
    <w:rsid w:val="001C10B0"/>
    <w:rsid w:val="001C1BFB"/>
    <w:rsid w:val="001C1CE5"/>
    <w:rsid w:val="001C2BEE"/>
    <w:rsid w:val="001C2EF3"/>
    <w:rsid w:val="001C344D"/>
    <w:rsid w:val="001C3563"/>
    <w:rsid w:val="001C3632"/>
    <w:rsid w:val="001C3D2A"/>
    <w:rsid w:val="001C3D73"/>
    <w:rsid w:val="001C4686"/>
    <w:rsid w:val="001C47DD"/>
    <w:rsid w:val="001C484D"/>
    <w:rsid w:val="001C4A35"/>
    <w:rsid w:val="001C521C"/>
    <w:rsid w:val="001C5950"/>
    <w:rsid w:val="001C6495"/>
    <w:rsid w:val="001C67E3"/>
    <w:rsid w:val="001C67E4"/>
    <w:rsid w:val="001C6CE6"/>
    <w:rsid w:val="001C7060"/>
    <w:rsid w:val="001C7200"/>
    <w:rsid w:val="001C7C6C"/>
    <w:rsid w:val="001D00D0"/>
    <w:rsid w:val="001D02D8"/>
    <w:rsid w:val="001D05CD"/>
    <w:rsid w:val="001D15FC"/>
    <w:rsid w:val="001D193A"/>
    <w:rsid w:val="001D1EB6"/>
    <w:rsid w:val="001D2185"/>
    <w:rsid w:val="001D2739"/>
    <w:rsid w:val="001D280D"/>
    <w:rsid w:val="001D2C0F"/>
    <w:rsid w:val="001D2FA4"/>
    <w:rsid w:val="001D2FFD"/>
    <w:rsid w:val="001D3AD3"/>
    <w:rsid w:val="001D40A9"/>
    <w:rsid w:val="001D4132"/>
    <w:rsid w:val="001D4615"/>
    <w:rsid w:val="001D4957"/>
    <w:rsid w:val="001D4ABC"/>
    <w:rsid w:val="001D4BD3"/>
    <w:rsid w:val="001D51BA"/>
    <w:rsid w:val="001D6342"/>
    <w:rsid w:val="001D675D"/>
    <w:rsid w:val="001D689F"/>
    <w:rsid w:val="001D6C13"/>
    <w:rsid w:val="001D6D53"/>
    <w:rsid w:val="001D7693"/>
    <w:rsid w:val="001D78A2"/>
    <w:rsid w:val="001D7A83"/>
    <w:rsid w:val="001D7E4B"/>
    <w:rsid w:val="001D7EA7"/>
    <w:rsid w:val="001E0B57"/>
    <w:rsid w:val="001E1705"/>
    <w:rsid w:val="001E186B"/>
    <w:rsid w:val="001E1D1D"/>
    <w:rsid w:val="001E2438"/>
    <w:rsid w:val="001E344E"/>
    <w:rsid w:val="001E3564"/>
    <w:rsid w:val="001E43B3"/>
    <w:rsid w:val="001E49C7"/>
    <w:rsid w:val="001E49D0"/>
    <w:rsid w:val="001E4B05"/>
    <w:rsid w:val="001E4C6A"/>
    <w:rsid w:val="001E58E2"/>
    <w:rsid w:val="001E632E"/>
    <w:rsid w:val="001E6499"/>
    <w:rsid w:val="001E6C73"/>
    <w:rsid w:val="001E70BA"/>
    <w:rsid w:val="001E7AED"/>
    <w:rsid w:val="001F10F0"/>
    <w:rsid w:val="001F15FB"/>
    <w:rsid w:val="001F17C5"/>
    <w:rsid w:val="001F3916"/>
    <w:rsid w:val="001F3ADA"/>
    <w:rsid w:val="001F41CC"/>
    <w:rsid w:val="001F4AB0"/>
    <w:rsid w:val="001F4D5E"/>
    <w:rsid w:val="001F54C5"/>
    <w:rsid w:val="001F57A9"/>
    <w:rsid w:val="001F662C"/>
    <w:rsid w:val="001F6A85"/>
    <w:rsid w:val="001F6AFF"/>
    <w:rsid w:val="001F7074"/>
    <w:rsid w:val="001F718F"/>
    <w:rsid w:val="001F7579"/>
    <w:rsid w:val="001F7AF3"/>
    <w:rsid w:val="001F7F56"/>
    <w:rsid w:val="002001C1"/>
    <w:rsid w:val="002002CD"/>
    <w:rsid w:val="0020034D"/>
    <w:rsid w:val="00200490"/>
    <w:rsid w:val="00200513"/>
    <w:rsid w:val="00200576"/>
    <w:rsid w:val="00200784"/>
    <w:rsid w:val="00200F45"/>
    <w:rsid w:val="00201F3A"/>
    <w:rsid w:val="002027FD"/>
    <w:rsid w:val="002028FF"/>
    <w:rsid w:val="00203F96"/>
    <w:rsid w:val="0020419A"/>
    <w:rsid w:val="002041AC"/>
    <w:rsid w:val="00204846"/>
    <w:rsid w:val="002050E0"/>
    <w:rsid w:val="002051B4"/>
    <w:rsid w:val="0020528E"/>
    <w:rsid w:val="0020592F"/>
    <w:rsid w:val="002059EA"/>
    <w:rsid w:val="002059FB"/>
    <w:rsid w:val="0020661F"/>
    <w:rsid w:val="002066CD"/>
    <w:rsid w:val="002069B2"/>
    <w:rsid w:val="00206C08"/>
    <w:rsid w:val="00206C8E"/>
    <w:rsid w:val="00207501"/>
    <w:rsid w:val="00207F96"/>
    <w:rsid w:val="00207FA3"/>
    <w:rsid w:val="00210189"/>
    <w:rsid w:val="0021038D"/>
    <w:rsid w:val="00210E56"/>
    <w:rsid w:val="00211042"/>
    <w:rsid w:val="002111AC"/>
    <w:rsid w:val="00212017"/>
    <w:rsid w:val="00212F31"/>
    <w:rsid w:val="0021313A"/>
    <w:rsid w:val="00213D48"/>
    <w:rsid w:val="00214045"/>
    <w:rsid w:val="00214415"/>
    <w:rsid w:val="00214DA8"/>
    <w:rsid w:val="002150A1"/>
    <w:rsid w:val="0021518A"/>
    <w:rsid w:val="00215423"/>
    <w:rsid w:val="002158FA"/>
    <w:rsid w:val="00216564"/>
    <w:rsid w:val="00216EB1"/>
    <w:rsid w:val="002202E1"/>
    <w:rsid w:val="00220600"/>
    <w:rsid w:val="0022168B"/>
    <w:rsid w:val="00221997"/>
    <w:rsid w:val="00221B09"/>
    <w:rsid w:val="002224DB"/>
    <w:rsid w:val="00222A6E"/>
    <w:rsid w:val="00222DEF"/>
    <w:rsid w:val="00222ECD"/>
    <w:rsid w:val="00223CB2"/>
    <w:rsid w:val="00223FC5"/>
    <w:rsid w:val="00223FCB"/>
    <w:rsid w:val="002252C3"/>
    <w:rsid w:val="00225825"/>
    <w:rsid w:val="00225C54"/>
    <w:rsid w:val="00225E7C"/>
    <w:rsid w:val="002261EF"/>
    <w:rsid w:val="00226789"/>
    <w:rsid w:val="002268D7"/>
    <w:rsid w:val="00226BB7"/>
    <w:rsid w:val="002300D3"/>
    <w:rsid w:val="0023019F"/>
    <w:rsid w:val="00230517"/>
    <w:rsid w:val="00230568"/>
    <w:rsid w:val="00230700"/>
    <w:rsid w:val="00230765"/>
    <w:rsid w:val="00231257"/>
    <w:rsid w:val="00231284"/>
    <w:rsid w:val="002319E4"/>
    <w:rsid w:val="00231EE8"/>
    <w:rsid w:val="002320B0"/>
    <w:rsid w:val="00232339"/>
    <w:rsid w:val="002323EF"/>
    <w:rsid w:val="00232C3C"/>
    <w:rsid w:val="002331C3"/>
    <w:rsid w:val="00233AE7"/>
    <w:rsid w:val="00233AFB"/>
    <w:rsid w:val="00233AFC"/>
    <w:rsid w:val="0023431A"/>
    <w:rsid w:val="00234485"/>
    <w:rsid w:val="00234978"/>
    <w:rsid w:val="00235562"/>
    <w:rsid w:val="00235632"/>
    <w:rsid w:val="002357E8"/>
    <w:rsid w:val="00235872"/>
    <w:rsid w:val="00235916"/>
    <w:rsid w:val="00236059"/>
    <w:rsid w:val="0023608B"/>
    <w:rsid w:val="00236223"/>
    <w:rsid w:val="00236938"/>
    <w:rsid w:val="00236B77"/>
    <w:rsid w:val="002400B8"/>
    <w:rsid w:val="0024069E"/>
    <w:rsid w:val="00241559"/>
    <w:rsid w:val="00241B98"/>
    <w:rsid w:val="002428DE"/>
    <w:rsid w:val="00242973"/>
    <w:rsid w:val="00242A0A"/>
    <w:rsid w:val="0024310C"/>
    <w:rsid w:val="002435B3"/>
    <w:rsid w:val="00244DBD"/>
    <w:rsid w:val="00245346"/>
    <w:rsid w:val="00245417"/>
    <w:rsid w:val="0024547B"/>
    <w:rsid w:val="002454D4"/>
    <w:rsid w:val="002458EB"/>
    <w:rsid w:val="00245975"/>
    <w:rsid w:val="00245B57"/>
    <w:rsid w:val="00245D33"/>
    <w:rsid w:val="00245F3C"/>
    <w:rsid w:val="0024746A"/>
    <w:rsid w:val="002500C8"/>
    <w:rsid w:val="0025019D"/>
    <w:rsid w:val="00250F16"/>
    <w:rsid w:val="0025167F"/>
    <w:rsid w:val="00252192"/>
    <w:rsid w:val="00252838"/>
    <w:rsid w:val="00253071"/>
    <w:rsid w:val="00253E6A"/>
    <w:rsid w:val="0025421E"/>
    <w:rsid w:val="00254378"/>
    <w:rsid w:val="00255275"/>
    <w:rsid w:val="002558D7"/>
    <w:rsid w:val="00255CE1"/>
    <w:rsid w:val="00255FB5"/>
    <w:rsid w:val="0025638A"/>
    <w:rsid w:val="002573E8"/>
    <w:rsid w:val="0025746A"/>
    <w:rsid w:val="00257543"/>
    <w:rsid w:val="00257E3C"/>
    <w:rsid w:val="00257F88"/>
    <w:rsid w:val="002609AB"/>
    <w:rsid w:val="00260C05"/>
    <w:rsid w:val="00261183"/>
    <w:rsid w:val="00261285"/>
    <w:rsid w:val="002617E7"/>
    <w:rsid w:val="002619E1"/>
    <w:rsid w:val="00261FC8"/>
    <w:rsid w:val="002621C9"/>
    <w:rsid w:val="00262C60"/>
    <w:rsid w:val="00263732"/>
    <w:rsid w:val="00263F86"/>
    <w:rsid w:val="00264109"/>
    <w:rsid w:val="00264149"/>
    <w:rsid w:val="00264228"/>
    <w:rsid w:val="00264297"/>
    <w:rsid w:val="00264334"/>
    <w:rsid w:val="0026473E"/>
    <w:rsid w:val="002647C9"/>
    <w:rsid w:val="00264B4C"/>
    <w:rsid w:val="0026516D"/>
    <w:rsid w:val="002653E2"/>
    <w:rsid w:val="00265649"/>
    <w:rsid w:val="00265DC7"/>
    <w:rsid w:val="00266214"/>
    <w:rsid w:val="00266289"/>
    <w:rsid w:val="0026660D"/>
    <w:rsid w:val="002666DC"/>
    <w:rsid w:val="002668BF"/>
    <w:rsid w:val="00267307"/>
    <w:rsid w:val="0026743E"/>
    <w:rsid w:val="00267C58"/>
    <w:rsid w:val="00267C83"/>
    <w:rsid w:val="00270051"/>
    <w:rsid w:val="00270226"/>
    <w:rsid w:val="002707B8"/>
    <w:rsid w:val="002708AA"/>
    <w:rsid w:val="00270D24"/>
    <w:rsid w:val="00270DA3"/>
    <w:rsid w:val="00270F1C"/>
    <w:rsid w:val="00271046"/>
    <w:rsid w:val="0027144F"/>
    <w:rsid w:val="0027168C"/>
    <w:rsid w:val="00271F3A"/>
    <w:rsid w:val="0027208A"/>
    <w:rsid w:val="0027239F"/>
    <w:rsid w:val="00272796"/>
    <w:rsid w:val="00273278"/>
    <w:rsid w:val="002737F4"/>
    <w:rsid w:val="002738A7"/>
    <w:rsid w:val="00273AF2"/>
    <w:rsid w:val="0027455E"/>
    <w:rsid w:val="00274929"/>
    <w:rsid w:val="00275A17"/>
    <w:rsid w:val="00275CAD"/>
    <w:rsid w:val="00275ED4"/>
    <w:rsid w:val="0027666E"/>
    <w:rsid w:val="00276864"/>
    <w:rsid w:val="00276AA0"/>
    <w:rsid w:val="00277453"/>
    <w:rsid w:val="00277F2B"/>
    <w:rsid w:val="0028010A"/>
    <w:rsid w:val="002803F3"/>
    <w:rsid w:val="002805F5"/>
    <w:rsid w:val="00280751"/>
    <w:rsid w:val="0028085E"/>
    <w:rsid w:val="00281408"/>
    <w:rsid w:val="0028161A"/>
    <w:rsid w:val="002817B1"/>
    <w:rsid w:val="002822EC"/>
    <w:rsid w:val="00282687"/>
    <w:rsid w:val="0028280A"/>
    <w:rsid w:val="00282F04"/>
    <w:rsid w:val="0028355F"/>
    <w:rsid w:val="00283DCE"/>
    <w:rsid w:val="0028474B"/>
    <w:rsid w:val="00285690"/>
    <w:rsid w:val="00285752"/>
    <w:rsid w:val="00286292"/>
    <w:rsid w:val="00286ACD"/>
    <w:rsid w:val="00286CE2"/>
    <w:rsid w:val="002872B7"/>
    <w:rsid w:val="002875E6"/>
    <w:rsid w:val="00287838"/>
    <w:rsid w:val="00287895"/>
    <w:rsid w:val="0029035F"/>
    <w:rsid w:val="002907B5"/>
    <w:rsid w:val="002909B8"/>
    <w:rsid w:val="002909C6"/>
    <w:rsid w:val="00290CBC"/>
    <w:rsid w:val="00291CA3"/>
    <w:rsid w:val="00291D7A"/>
    <w:rsid w:val="0029229E"/>
    <w:rsid w:val="002924B3"/>
    <w:rsid w:val="00292C3A"/>
    <w:rsid w:val="00292E71"/>
    <w:rsid w:val="00292EB7"/>
    <w:rsid w:val="002937C9"/>
    <w:rsid w:val="00293B29"/>
    <w:rsid w:val="00293E5D"/>
    <w:rsid w:val="00293F02"/>
    <w:rsid w:val="002949BD"/>
    <w:rsid w:val="00296227"/>
    <w:rsid w:val="00296F44"/>
    <w:rsid w:val="002970CA"/>
    <w:rsid w:val="0029774E"/>
    <w:rsid w:val="0029777D"/>
    <w:rsid w:val="00297B14"/>
    <w:rsid w:val="00297C4A"/>
    <w:rsid w:val="00297E12"/>
    <w:rsid w:val="002A036D"/>
    <w:rsid w:val="002A0421"/>
    <w:rsid w:val="002A0554"/>
    <w:rsid w:val="002A055E"/>
    <w:rsid w:val="002A14D9"/>
    <w:rsid w:val="002A1D4E"/>
    <w:rsid w:val="002A2117"/>
    <w:rsid w:val="002A2869"/>
    <w:rsid w:val="002A2B08"/>
    <w:rsid w:val="002A364B"/>
    <w:rsid w:val="002A36EB"/>
    <w:rsid w:val="002A3EC7"/>
    <w:rsid w:val="002A4144"/>
    <w:rsid w:val="002A45C6"/>
    <w:rsid w:val="002A50D7"/>
    <w:rsid w:val="002A5160"/>
    <w:rsid w:val="002A52DB"/>
    <w:rsid w:val="002A53F0"/>
    <w:rsid w:val="002A6292"/>
    <w:rsid w:val="002A69F6"/>
    <w:rsid w:val="002A6B97"/>
    <w:rsid w:val="002A6D96"/>
    <w:rsid w:val="002A6E0F"/>
    <w:rsid w:val="002A707E"/>
    <w:rsid w:val="002A75FE"/>
    <w:rsid w:val="002B06F0"/>
    <w:rsid w:val="002B0B1F"/>
    <w:rsid w:val="002B0CB9"/>
    <w:rsid w:val="002B0F92"/>
    <w:rsid w:val="002B1009"/>
    <w:rsid w:val="002B10ED"/>
    <w:rsid w:val="002B15E3"/>
    <w:rsid w:val="002B19DA"/>
    <w:rsid w:val="002B24D6"/>
    <w:rsid w:val="002B25EE"/>
    <w:rsid w:val="002B2CC5"/>
    <w:rsid w:val="002B467E"/>
    <w:rsid w:val="002B47B7"/>
    <w:rsid w:val="002B4F3E"/>
    <w:rsid w:val="002B596E"/>
    <w:rsid w:val="002B6C6A"/>
    <w:rsid w:val="002B7F65"/>
    <w:rsid w:val="002C0D0C"/>
    <w:rsid w:val="002C0EF8"/>
    <w:rsid w:val="002C1544"/>
    <w:rsid w:val="002C159B"/>
    <w:rsid w:val="002C1BEE"/>
    <w:rsid w:val="002C244C"/>
    <w:rsid w:val="002C2C40"/>
    <w:rsid w:val="002C31CA"/>
    <w:rsid w:val="002C3201"/>
    <w:rsid w:val="002C32A1"/>
    <w:rsid w:val="002C35FA"/>
    <w:rsid w:val="002C37B5"/>
    <w:rsid w:val="002C39FD"/>
    <w:rsid w:val="002C40EF"/>
    <w:rsid w:val="002C4130"/>
    <w:rsid w:val="002C4159"/>
    <w:rsid w:val="002C41E6"/>
    <w:rsid w:val="002C45D3"/>
    <w:rsid w:val="002C49C7"/>
    <w:rsid w:val="002C4C69"/>
    <w:rsid w:val="002C5142"/>
    <w:rsid w:val="002C61A0"/>
    <w:rsid w:val="002C6D83"/>
    <w:rsid w:val="002C74D6"/>
    <w:rsid w:val="002C796E"/>
    <w:rsid w:val="002D00AE"/>
    <w:rsid w:val="002D022A"/>
    <w:rsid w:val="002D051F"/>
    <w:rsid w:val="002D071A"/>
    <w:rsid w:val="002D1CB7"/>
    <w:rsid w:val="002D34B2"/>
    <w:rsid w:val="002D35B9"/>
    <w:rsid w:val="002D362A"/>
    <w:rsid w:val="002D4487"/>
    <w:rsid w:val="002D453A"/>
    <w:rsid w:val="002D4A57"/>
    <w:rsid w:val="002D4ADC"/>
    <w:rsid w:val="002D5402"/>
    <w:rsid w:val="002D5976"/>
    <w:rsid w:val="002D64B9"/>
    <w:rsid w:val="002D68BC"/>
    <w:rsid w:val="002D69C1"/>
    <w:rsid w:val="002D6FFB"/>
    <w:rsid w:val="002D7075"/>
    <w:rsid w:val="002D73A8"/>
    <w:rsid w:val="002D7637"/>
    <w:rsid w:val="002D7D64"/>
    <w:rsid w:val="002E136C"/>
    <w:rsid w:val="002E1404"/>
    <w:rsid w:val="002E14D6"/>
    <w:rsid w:val="002E17F2"/>
    <w:rsid w:val="002E2380"/>
    <w:rsid w:val="002E2414"/>
    <w:rsid w:val="002E2979"/>
    <w:rsid w:val="002E32FA"/>
    <w:rsid w:val="002E33A1"/>
    <w:rsid w:val="002E3CAE"/>
    <w:rsid w:val="002E3DED"/>
    <w:rsid w:val="002E44A3"/>
    <w:rsid w:val="002E53A4"/>
    <w:rsid w:val="002E5705"/>
    <w:rsid w:val="002E5CF2"/>
    <w:rsid w:val="002E64DB"/>
    <w:rsid w:val="002E69C4"/>
    <w:rsid w:val="002E69D6"/>
    <w:rsid w:val="002E77B5"/>
    <w:rsid w:val="002E7BE7"/>
    <w:rsid w:val="002E7CAE"/>
    <w:rsid w:val="002F03DA"/>
    <w:rsid w:val="002F0ABB"/>
    <w:rsid w:val="002F0CAD"/>
    <w:rsid w:val="002F1AA1"/>
    <w:rsid w:val="002F20A1"/>
    <w:rsid w:val="002F246A"/>
    <w:rsid w:val="002F252E"/>
    <w:rsid w:val="002F2771"/>
    <w:rsid w:val="002F2FD2"/>
    <w:rsid w:val="002F3351"/>
    <w:rsid w:val="002F3420"/>
    <w:rsid w:val="002F37A9"/>
    <w:rsid w:val="002F3BE7"/>
    <w:rsid w:val="002F3DF2"/>
    <w:rsid w:val="002F3ECE"/>
    <w:rsid w:val="002F421A"/>
    <w:rsid w:val="002F4796"/>
    <w:rsid w:val="002F57F1"/>
    <w:rsid w:val="002F59FF"/>
    <w:rsid w:val="002F6BB6"/>
    <w:rsid w:val="002F6C67"/>
    <w:rsid w:val="002F78B6"/>
    <w:rsid w:val="002F790C"/>
    <w:rsid w:val="002F7B7B"/>
    <w:rsid w:val="002F7D75"/>
    <w:rsid w:val="00300010"/>
    <w:rsid w:val="0030055D"/>
    <w:rsid w:val="00301661"/>
    <w:rsid w:val="00301CE6"/>
    <w:rsid w:val="00301E67"/>
    <w:rsid w:val="003023A8"/>
    <w:rsid w:val="003023DB"/>
    <w:rsid w:val="0030256B"/>
    <w:rsid w:val="0030286C"/>
    <w:rsid w:val="0030304B"/>
    <w:rsid w:val="003033F0"/>
    <w:rsid w:val="00303962"/>
    <w:rsid w:val="00303FC5"/>
    <w:rsid w:val="0030501F"/>
    <w:rsid w:val="003058F4"/>
    <w:rsid w:val="00305A9E"/>
    <w:rsid w:val="00305D11"/>
    <w:rsid w:val="00305DC3"/>
    <w:rsid w:val="003060DE"/>
    <w:rsid w:val="00306600"/>
    <w:rsid w:val="00306684"/>
    <w:rsid w:val="00306AF9"/>
    <w:rsid w:val="00306C3C"/>
    <w:rsid w:val="00306D70"/>
    <w:rsid w:val="00307047"/>
    <w:rsid w:val="0030704B"/>
    <w:rsid w:val="00307BA1"/>
    <w:rsid w:val="00310019"/>
    <w:rsid w:val="00310933"/>
    <w:rsid w:val="00310BFB"/>
    <w:rsid w:val="0031152D"/>
    <w:rsid w:val="00311702"/>
    <w:rsid w:val="00311E82"/>
    <w:rsid w:val="003128D0"/>
    <w:rsid w:val="003136D2"/>
    <w:rsid w:val="003137FF"/>
    <w:rsid w:val="00313AB4"/>
    <w:rsid w:val="00313C18"/>
    <w:rsid w:val="00313DD8"/>
    <w:rsid w:val="00313FD6"/>
    <w:rsid w:val="003143BD"/>
    <w:rsid w:val="0031458A"/>
    <w:rsid w:val="00314982"/>
    <w:rsid w:val="00315283"/>
    <w:rsid w:val="003172E6"/>
    <w:rsid w:val="003175FD"/>
    <w:rsid w:val="003177D9"/>
    <w:rsid w:val="003177E4"/>
    <w:rsid w:val="00317B01"/>
    <w:rsid w:val="00317F78"/>
    <w:rsid w:val="003203ED"/>
    <w:rsid w:val="003207D7"/>
    <w:rsid w:val="00320E19"/>
    <w:rsid w:val="003221E2"/>
    <w:rsid w:val="003229E3"/>
    <w:rsid w:val="00322C9F"/>
    <w:rsid w:val="00322CD7"/>
    <w:rsid w:val="00322F74"/>
    <w:rsid w:val="0032352D"/>
    <w:rsid w:val="00324825"/>
    <w:rsid w:val="003248B5"/>
    <w:rsid w:val="00324D23"/>
    <w:rsid w:val="00324F6F"/>
    <w:rsid w:val="0032557D"/>
    <w:rsid w:val="003257B4"/>
    <w:rsid w:val="00325CDB"/>
    <w:rsid w:val="00325D66"/>
    <w:rsid w:val="003261A9"/>
    <w:rsid w:val="00327044"/>
    <w:rsid w:val="00327BB2"/>
    <w:rsid w:val="00330E13"/>
    <w:rsid w:val="00331751"/>
    <w:rsid w:val="00331E98"/>
    <w:rsid w:val="00332753"/>
    <w:rsid w:val="003331FC"/>
    <w:rsid w:val="00333296"/>
    <w:rsid w:val="00333C75"/>
    <w:rsid w:val="00334579"/>
    <w:rsid w:val="00334708"/>
    <w:rsid w:val="00334B38"/>
    <w:rsid w:val="00334D39"/>
    <w:rsid w:val="00335858"/>
    <w:rsid w:val="00335A88"/>
    <w:rsid w:val="0033621A"/>
    <w:rsid w:val="00336271"/>
    <w:rsid w:val="003365ED"/>
    <w:rsid w:val="00336BDA"/>
    <w:rsid w:val="0033748F"/>
    <w:rsid w:val="00337C0A"/>
    <w:rsid w:val="0034033C"/>
    <w:rsid w:val="003408A5"/>
    <w:rsid w:val="0034103E"/>
    <w:rsid w:val="00341251"/>
    <w:rsid w:val="003417BE"/>
    <w:rsid w:val="00341BF2"/>
    <w:rsid w:val="00341C92"/>
    <w:rsid w:val="00342903"/>
    <w:rsid w:val="00342BD7"/>
    <w:rsid w:val="00342D3F"/>
    <w:rsid w:val="00343A07"/>
    <w:rsid w:val="00343D31"/>
    <w:rsid w:val="00343E83"/>
    <w:rsid w:val="00343F55"/>
    <w:rsid w:val="0034436D"/>
    <w:rsid w:val="00344407"/>
    <w:rsid w:val="0034453E"/>
    <w:rsid w:val="00344919"/>
    <w:rsid w:val="00344941"/>
    <w:rsid w:val="00344D56"/>
    <w:rsid w:val="00344F37"/>
    <w:rsid w:val="003453C2"/>
    <w:rsid w:val="003455D2"/>
    <w:rsid w:val="00345862"/>
    <w:rsid w:val="003464C1"/>
    <w:rsid w:val="00346AFB"/>
    <w:rsid w:val="00346C75"/>
    <w:rsid w:val="00346DB5"/>
    <w:rsid w:val="00347396"/>
    <w:rsid w:val="003477B1"/>
    <w:rsid w:val="003504C7"/>
    <w:rsid w:val="0035054D"/>
    <w:rsid w:val="003508BF"/>
    <w:rsid w:val="00350C87"/>
    <w:rsid w:val="00351005"/>
    <w:rsid w:val="00351A57"/>
    <w:rsid w:val="003526DA"/>
    <w:rsid w:val="00352F5D"/>
    <w:rsid w:val="0035383D"/>
    <w:rsid w:val="00353901"/>
    <w:rsid w:val="00353A27"/>
    <w:rsid w:val="00353EEC"/>
    <w:rsid w:val="003547CA"/>
    <w:rsid w:val="0035482C"/>
    <w:rsid w:val="00354A0B"/>
    <w:rsid w:val="00354A8F"/>
    <w:rsid w:val="00354ADF"/>
    <w:rsid w:val="00355135"/>
    <w:rsid w:val="0035626A"/>
    <w:rsid w:val="0035648D"/>
    <w:rsid w:val="00356CCA"/>
    <w:rsid w:val="0035709A"/>
    <w:rsid w:val="00357380"/>
    <w:rsid w:val="00360087"/>
    <w:rsid w:val="003602D9"/>
    <w:rsid w:val="003603C9"/>
    <w:rsid w:val="003603FA"/>
    <w:rsid w:val="003604CE"/>
    <w:rsid w:val="003610C7"/>
    <w:rsid w:val="003611A3"/>
    <w:rsid w:val="003613ED"/>
    <w:rsid w:val="00361478"/>
    <w:rsid w:val="0036156A"/>
    <w:rsid w:val="0036161E"/>
    <w:rsid w:val="0036167F"/>
    <w:rsid w:val="00361C53"/>
    <w:rsid w:val="00362DE3"/>
    <w:rsid w:val="00362E1E"/>
    <w:rsid w:val="003637F2"/>
    <w:rsid w:val="003639CE"/>
    <w:rsid w:val="00363E17"/>
    <w:rsid w:val="003648A0"/>
    <w:rsid w:val="003648A1"/>
    <w:rsid w:val="00364B5D"/>
    <w:rsid w:val="00364D42"/>
    <w:rsid w:val="00365A6D"/>
    <w:rsid w:val="00366717"/>
    <w:rsid w:val="00366D3B"/>
    <w:rsid w:val="003670B6"/>
    <w:rsid w:val="003671CB"/>
    <w:rsid w:val="003678B3"/>
    <w:rsid w:val="00367C6C"/>
    <w:rsid w:val="00370878"/>
    <w:rsid w:val="00370E47"/>
    <w:rsid w:val="003714E8"/>
    <w:rsid w:val="00371FA2"/>
    <w:rsid w:val="00372757"/>
    <w:rsid w:val="0037293B"/>
    <w:rsid w:val="003731B6"/>
    <w:rsid w:val="003735E5"/>
    <w:rsid w:val="003742AC"/>
    <w:rsid w:val="0037434D"/>
    <w:rsid w:val="00374C70"/>
    <w:rsid w:val="00374DFF"/>
    <w:rsid w:val="0037514B"/>
    <w:rsid w:val="00375204"/>
    <w:rsid w:val="0037548B"/>
    <w:rsid w:val="0037552E"/>
    <w:rsid w:val="00375B36"/>
    <w:rsid w:val="003761A0"/>
    <w:rsid w:val="0037659B"/>
    <w:rsid w:val="003765BF"/>
    <w:rsid w:val="003768C5"/>
    <w:rsid w:val="00376C74"/>
    <w:rsid w:val="00377176"/>
    <w:rsid w:val="00377339"/>
    <w:rsid w:val="0037791B"/>
    <w:rsid w:val="00377CE1"/>
    <w:rsid w:val="00377CFB"/>
    <w:rsid w:val="00377D59"/>
    <w:rsid w:val="00377E04"/>
    <w:rsid w:val="00380051"/>
    <w:rsid w:val="003800F7"/>
    <w:rsid w:val="003809AA"/>
    <w:rsid w:val="00380A29"/>
    <w:rsid w:val="00380A3F"/>
    <w:rsid w:val="00381198"/>
    <w:rsid w:val="003814BA"/>
    <w:rsid w:val="0038187B"/>
    <w:rsid w:val="0038213B"/>
    <w:rsid w:val="0038214F"/>
    <w:rsid w:val="0038221B"/>
    <w:rsid w:val="003825C5"/>
    <w:rsid w:val="003825FE"/>
    <w:rsid w:val="00382758"/>
    <w:rsid w:val="0038318D"/>
    <w:rsid w:val="003839F0"/>
    <w:rsid w:val="00385564"/>
    <w:rsid w:val="00385BF0"/>
    <w:rsid w:val="0038629C"/>
    <w:rsid w:val="00386418"/>
    <w:rsid w:val="003865EC"/>
    <w:rsid w:val="003874B1"/>
    <w:rsid w:val="00387618"/>
    <w:rsid w:val="00387755"/>
    <w:rsid w:val="00387BA7"/>
    <w:rsid w:val="0039009C"/>
    <w:rsid w:val="00390264"/>
    <w:rsid w:val="00390834"/>
    <w:rsid w:val="00391A66"/>
    <w:rsid w:val="00392A4B"/>
    <w:rsid w:val="00392B2C"/>
    <w:rsid w:val="00393787"/>
    <w:rsid w:val="003939FF"/>
    <w:rsid w:val="00394B05"/>
    <w:rsid w:val="003957FF"/>
    <w:rsid w:val="00395EEC"/>
    <w:rsid w:val="00396A2D"/>
    <w:rsid w:val="00396DD7"/>
    <w:rsid w:val="00397594"/>
    <w:rsid w:val="00397681"/>
    <w:rsid w:val="00397A17"/>
    <w:rsid w:val="003A0174"/>
    <w:rsid w:val="003A0819"/>
    <w:rsid w:val="003A0A65"/>
    <w:rsid w:val="003A0B8A"/>
    <w:rsid w:val="003A1062"/>
    <w:rsid w:val="003A11EA"/>
    <w:rsid w:val="003A127C"/>
    <w:rsid w:val="003A1491"/>
    <w:rsid w:val="003A175D"/>
    <w:rsid w:val="003A2223"/>
    <w:rsid w:val="003A22E7"/>
    <w:rsid w:val="003A23C7"/>
    <w:rsid w:val="003A254F"/>
    <w:rsid w:val="003A2A0F"/>
    <w:rsid w:val="003A2D98"/>
    <w:rsid w:val="003A2F94"/>
    <w:rsid w:val="003A3466"/>
    <w:rsid w:val="003A369D"/>
    <w:rsid w:val="003A3815"/>
    <w:rsid w:val="003A39F6"/>
    <w:rsid w:val="003A45A1"/>
    <w:rsid w:val="003A4767"/>
    <w:rsid w:val="003A49FA"/>
    <w:rsid w:val="003A509E"/>
    <w:rsid w:val="003A5B0A"/>
    <w:rsid w:val="003A6BAC"/>
    <w:rsid w:val="003A710A"/>
    <w:rsid w:val="003A7965"/>
    <w:rsid w:val="003A7EF3"/>
    <w:rsid w:val="003B0971"/>
    <w:rsid w:val="003B0C9F"/>
    <w:rsid w:val="003B12A8"/>
    <w:rsid w:val="003B148E"/>
    <w:rsid w:val="003B159C"/>
    <w:rsid w:val="003B18E5"/>
    <w:rsid w:val="003B2930"/>
    <w:rsid w:val="003B2D90"/>
    <w:rsid w:val="003B369F"/>
    <w:rsid w:val="003B36A3"/>
    <w:rsid w:val="003B37C2"/>
    <w:rsid w:val="003B433A"/>
    <w:rsid w:val="003B47B9"/>
    <w:rsid w:val="003B4D22"/>
    <w:rsid w:val="003B4F17"/>
    <w:rsid w:val="003B5423"/>
    <w:rsid w:val="003B57C8"/>
    <w:rsid w:val="003B5DCA"/>
    <w:rsid w:val="003B5F12"/>
    <w:rsid w:val="003B608D"/>
    <w:rsid w:val="003B6C41"/>
    <w:rsid w:val="003B6C53"/>
    <w:rsid w:val="003B72A4"/>
    <w:rsid w:val="003B7851"/>
    <w:rsid w:val="003B7FE5"/>
    <w:rsid w:val="003C051C"/>
    <w:rsid w:val="003C0766"/>
    <w:rsid w:val="003C10D1"/>
    <w:rsid w:val="003C11C8"/>
    <w:rsid w:val="003C17E2"/>
    <w:rsid w:val="003C1869"/>
    <w:rsid w:val="003C1CED"/>
    <w:rsid w:val="003C2702"/>
    <w:rsid w:val="003C2F3A"/>
    <w:rsid w:val="003C3798"/>
    <w:rsid w:val="003C383A"/>
    <w:rsid w:val="003C3ED4"/>
    <w:rsid w:val="003C4310"/>
    <w:rsid w:val="003C4402"/>
    <w:rsid w:val="003C4788"/>
    <w:rsid w:val="003C487E"/>
    <w:rsid w:val="003C4BE5"/>
    <w:rsid w:val="003C4E10"/>
    <w:rsid w:val="003C585E"/>
    <w:rsid w:val="003C62FB"/>
    <w:rsid w:val="003C6649"/>
    <w:rsid w:val="003C71A9"/>
    <w:rsid w:val="003C7806"/>
    <w:rsid w:val="003C7A3D"/>
    <w:rsid w:val="003C7D8D"/>
    <w:rsid w:val="003D03A4"/>
    <w:rsid w:val="003D04F7"/>
    <w:rsid w:val="003D0B80"/>
    <w:rsid w:val="003D109F"/>
    <w:rsid w:val="003D1BFE"/>
    <w:rsid w:val="003D1E65"/>
    <w:rsid w:val="003D2478"/>
    <w:rsid w:val="003D2D9C"/>
    <w:rsid w:val="003D2FC4"/>
    <w:rsid w:val="003D30B5"/>
    <w:rsid w:val="003D35C1"/>
    <w:rsid w:val="003D387A"/>
    <w:rsid w:val="003D3A34"/>
    <w:rsid w:val="003D3C45"/>
    <w:rsid w:val="003D3E72"/>
    <w:rsid w:val="003D4532"/>
    <w:rsid w:val="003D4F51"/>
    <w:rsid w:val="003D51C9"/>
    <w:rsid w:val="003D53B4"/>
    <w:rsid w:val="003D5AE6"/>
    <w:rsid w:val="003D5B1F"/>
    <w:rsid w:val="003D5C6F"/>
    <w:rsid w:val="003D5E16"/>
    <w:rsid w:val="003D5E2C"/>
    <w:rsid w:val="003D64E2"/>
    <w:rsid w:val="003D6999"/>
    <w:rsid w:val="003D69BD"/>
    <w:rsid w:val="003D6D5E"/>
    <w:rsid w:val="003D7771"/>
    <w:rsid w:val="003E0329"/>
    <w:rsid w:val="003E0468"/>
    <w:rsid w:val="003E04CA"/>
    <w:rsid w:val="003E066A"/>
    <w:rsid w:val="003E0F12"/>
    <w:rsid w:val="003E10E7"/>
    <w:rsid w:val="003E15FA"/>
    <w:rsid w:val="003E1EE2"/>
    <w:rsid w:val="003E21B4"/>
    <w:rsid w:val="003E24A1"/>
    <w:rsid w:val="003E2613"/>
    <w:rsid w:val="003E37CD"/>
    <w:rsid w:val="003E37F4"/>
    <w:rsid w:val="003E3A29"/>
    <w:rsid w:val="003E3CA5"/>
    <w:rsid w:val="003E3E92"/>
    <w:rsid w:val="003E3FD9"/>
    <w:rsid w:val="003E45D8"/>
    <w:rsid w:val="003E45F5"/>
    <w:rsid w:val="003E4BB7"/>
    <w:rsid w:val="003E4EAD"/>
    <w:rsid w:val="003E4EC4"/>
    <w:rsid w:val="003E526E"/>
    <w:rsid w:val="003E55E4"/>
    <w:rsid w:val="003E5613"/>
    <w:rsid w:val="003E5B35"/>
    <w:rsid w:val="003E6588"/>
    <w:rsid w:val="003E66E4"/>
    <w:rsid w:val="003E6B2D"/>
    <w:rsid w:val="003E72AD"/>
    <w:rsid w:val="003E74E3"/>
    <w:rsid w:val="003E75BA"/>
    <w:rsid w:val="003F049D"/>
    <w:rsid w:val="003F05C7"/>
    <w:rsid w:val="003F128D"/>
    <w:rsid w:val="003F197C"/>
    <w:rsid w:val="003F1D11"/>
    <w:rsid w:val="003F1D35"/>
    <w:rsid w:val="003F271D"/>
    <w:rsid w:val="003F2BBB"/>
    <w:rsid w:val="003F2CD4"/>
    <w:rsid w:val="003F3088"/>
    <w:rsid w:val="003F38B8"/>
    <w:rsid w:val="003F3BB1"/>
    <w:rsid w:val="003F472B"/>
    <w:rsid w:val="003F6014"/>
    <w:rsid w:val="003F646F"/>
    <w:rsid w:val="003F668C"/>
    <w:rsid w:val="003F6BBE"/>
    <w:rsid w:val="003F6C16"/>
    <w:rsid w:val="003F6E34"/>
    <w:rsid w:val="003F6F1A"/>
    <w:rsid w:val="003F75E8"/>
    <w:rsid w:val="003F7B09"/>
    <w:rsid w:val="004000E8"/>
    <w:rsid w:val="00400D32"/>
    <w:rsid w:val="00400EA0"/>
    <w:rsid w:val="004014F3"/>
    <w:rsid w:val="00402DD0"/>
    <w:rsid w:val="00402E2B"/>
    <w:rsid w:val="004030D6"/>
    <w:rsid w:val="00403B4D"/>
    <w:rsid w:val="00403E95"/>
    <w:rsid w:val="00404059"/>
    <w:rsid w:val="00404A71"/>
    <w:rsid w:val="0040512B"/>
    <w:rsid w:val="0040513B"/>
    <w:rsid w:val="00405B22"/>
    <w:rsid w:val="00405CA5"/>
    <w:rsid w:val="00405E1B"/>
    <w:rsid w:val="004069BF"/>
    <w:rsid w:val="0040709E"/>
    <w:rsid w:val="0040715C"/>
    <w:rsid w:val="004077C5"/>
    <w:rsid w:val="004077D7"/>
    <w:rsid w:val="00407A3B"/>
    <w:rsid w:val="00407CD3"/>
    <w:rsid w:val="00407F9D"/>
    <w:rsid w:val="00410134"/>
    <w:rsid w:val="00410289"/>
    <w:rsid w:val="00410B72"/>
    <w:rsid w:val="00410F18"/>
    <w:rsid w:val="0041263E"/>
    <w:rsid w:val="00413037"/>
    <w:rsid w:val="004133C7"/>
    <w:rsid w:val="00413771"/>
    <w:rsid w:val="00413AAC"/>
    <w:rsid w:val="00413EFB"/>
    <w:rsid w:val="00415A4C"/>
    <w:rsid w:val="00415D3C"/>
    <w:rsid w:val="00415E99"/>
    <w:rsid w:val="00415F0A"/>
    <w:rsid w:val="00416B1B"/>
    <w:rsid w:val="00417BAF"/>
    <w:rsid w:val="00417EB0"/>
    <w:rsid w:val="00420DC3"/>
    <w:rsid w:val="00421102"/>
    <w:rsid w:val="00421105"/>
    <w:rsid w:val="00421755"/>
    <w:rsid w:val="00422227"/>
    <w:rsid w:val="0042279C"/>
    <w:rsid w:val="004228E8"/>
    <w:rsid w:val="00423175"/>
    <w:rsid w:val="0042320B"/>
    <w:rsid w:val="004234D8"/>
    <w:rsid w:val="00423C9D"/>
    <w:rsid w:val="00423D62"/>
    <w:rsid w:val="004242F4"/>
    <w:rsid w:val="0042473C"/>
    <w:rsid w:val="00424872"/>
    <w:rsid w:val="0042578A"/>
    <w:rsid w:val="004259EA"/>
    <w:rsid w:val="0042601C"/>
    <w:rsid w:val="00426470"/>
    <w:rsid w:val="00426B2B"/>
    <w:rsid w:val="00426C1E"/>
    <w:rsid w:val="00427248"/>
    <w:rsid w:val="00427763"/>
    <w:rsid w:val="00427B94"/>
    <w:rsid w:val="00427C68"/>
    <w:rsid w:val="00430169"/>
    <w:rsid w:val="00430C7C"/>
    <w:rsid w:val="0043123D"/>
    <w:rsid w:val="00431933"/>
    <w:rsid w:val="00431E90"/>
    <w:rsid w:val="00431EB0"/>
    <w:rsid w:val="004324DE"/>
    <w:rsid w:val="00432E0E"/>
    <w:rsid w:val="004332BB"/>
    <w:rsid w:val="0043370D"/>
    <w:rsid w:val="00433AD2"/>
    <w:rsid w:val="00433B47"/>
    <w:rsid w:val="00434070"/>
    <w:rsid w:val="0043448A"/>
    <w:rsid w:val="00434DEB"/>
    <w:rsid w:val="004351A3"/>
    <w:rsid w:val="00435213"/>
    <w:rsid w:val="0043536C"/>
    <w:rsid w:val="004354E3"/>
    <w:rsid w:val="00435626"/>
    <w:rsid w:val="00435CD3"/>
    <w:rsid w:val="00435ECC"/>
    <w:rsid w:val="0043690A"/>
    <w:rsid w:val="004372C6"/>
    <w:rsid w:val="00437447"/>
    <w:rsid w:val="004374BA"/>
    <w:rsid w:val="00437D9E"/>
    <w:rsid w:val="00440548"/>
    <w:rsid w:val="00440B16"/>
    <w:rsid w:val="00440EDE"/>
    <w:rsid w:val="0044136D"/>
    <w:rsid w:val="00441460"/>
    <w:rsid w:val="00441A92"/>
    <w:rsid w:val="00442201"/>
    <w:rsid w:val="00443017"/>
    <w:rsid w:val="004433C2"/>
    <w:rsid w:val="004436BE"/>
    <w:rsid w:val="00443BE9"/>
    <w:rsid w:val="00443DE6"/>
    <w:rsid w:val="0044425E"/>
    <w:rsid w:val="004442EA"/>
    <w:rsid w:val="00444622"/>
    <w:rsid w:val="00444AAD"/>
    <w:rsid w:val="00444B87"/>
    <w:rsid w:val="00444C54"/>
    <w:rsid w:val="00444C6F"/>
    <w:rsid w:val="00444CBC"/>
    <w:rsid w:val="00444F56"/>
    <w:rsid w:val="004450BB"/>
    <w:rsid w:val="004453AC"/>
    <w:rsid w:val="00445581"/>
    <w:rsid w:val="00445B3B"/>
    <w:rsid w:val="00445D78"/>
    <w:rsid w:val="00445D84"/>
    <w:rsid w:val="004462C8"/>
    <w:rsid w:val="00446488"/>
    <w:rsid w:val="00446843"/>
    <w:rsid w:val="004468DB"/>
    <w:rsid w:val="00446955"/>
    <w:rsid w:val="00446BB2"/>
    <w:rsid w:val="0044727A"/>
    <w:rsid w:val="004476E5"/>
    <w:rsid w:val="00447F3E"/>
    <w:rsid w:val="0045006F"/>
    <w:rsid w:val="00450E89"/>
    <w:rsid w:val="0045155D"/>
    <w:rsid w:val="004517AA"/>
    <w:rsid w:val="00451811"/>
    <w:rsid w:val="00451A1F"/>
    <w:rsid w:val="00451B1E"/>
    <w:rsid w:val="00451FA1"/>
    <w:rsid w:val="004521EC"/>
    <w:rsid w:val="0045296B"/>
    <w:rsid w:val="00452B5B"/>
    <w:rsid w:val="00452CAC"/>
    <w:rsid w:val="00452DD1"/>
    <w:rsid w:val="00452F5B"/>
    <w:rsid w:val="00453200"/>
    <w:rsid w:val="00453851"/>
    <w:rsid w:val="00453875"/>
    <w:rsid w:val="0045427A"/>
    <w:rsid w:val="00456394"/>
    <w:rsid w:val="00456EFF"/>
    <w:rsid w:val="00457565"/>
    <w:rsid w:val="00457B71"/>
    <w:rsid w:val="00457FDD"/>
    <w:rsid w:val="00460292"/>
    <w:rsid w:val="0046079F"/>
    <w:rsid w:val="0046089E"/>
    <w:rsid w:val="00460DB9"/>
    <w:rsid w:val="004615B0"/>
    <w:rsid w:val="0046198F"/>
    <w:rsid w:val="00461FDF"/>
    <w:rsid w:val="00462986"/>
    <w:rsid w:val="00462D60"/>
    <w:rsid w:val="00462F46"/>
    <w:rsid w:val="0046300D"/>
    <w:rsid w:val="004631E5"/>
    <w:rsid w:val="0046359D"/>
    <w:rsid w:val="00463E5E"/>
    <w:rsid w:val="00464200"/>
    <w:rsid w:val="00464675"/>
    <w:rsid w:val="00464D0A"/>
    <w:rsid w:val="004653D1"/>
    <w:rsid w:val="00465B4D"/>
    <w:rsid w:val="00465D1C"/>
    <w:rsid w:val="00465EC6"/>
    <w:rsid w:val="00465F3A"/>
    <w:rsid w:val="00466550"/>
    <w:rsid w:val="004669E2"/>
    <w:rsid w:val="00466A67"/>
    <w:rsid w:val="0046714D"/>
    <w:rsid w:val="004671E7"/>
    <w:rsid w:val="00467A6F"/>
    <w:rsid w:val="00467D4A"/>
    <w:rsid w:val="0047093A"/>
    <w:rsid w:val="00470A12"/>
    <w:rsid w:val="00470BA8"/>
    <w:rsid w:val="00470C31"/>
    <w:rsid w:val="0047157F"/>
    <w:rsid w:val="0047189D"/>
    <w:rsid w:val="00471AA9"/>
    <w:rsid w:val="00472364"/>
    <w:rsid w:val="00472456"/>
    <w:rsid w:val="004726C7"/>
    <w:rsid w:val="00472711"/>
    <w:rsid w:val="004727D9"/>
    <w:rsid w:val="00472937"/>
    <w:rsid w:val="00472BBB"/>
    <w:rsid w:val="00472FF4"/>
    <w:rsid w:val="004734D0"/>
    <w:rsid w:val="00473A48"/>
    <w:rsid w:val="00473DF2"/>
    <w:rsid w:val="004744B4"/>
    <w:rsid w:val="004745F7"/>
    <w:rsid w:val="00474804"/>
    <w:rsid w:val="00474B19"/>
    <w:rsid w:val="00474CFD"/>
    <w:rsid w:val="00475193"/>
    <w:rsid w:val="0047520A"/>
    <w:rsid w:val="0047556B"/>
    <w:rsid w:val="004758E6"/>
    <w:rsid w:val="004759D0"/>
    <w:rsid w:val="00475AC8"/>
    <w:rsid w:val="00475B44"/>
    <w:rsid w:val="00475F02"/>
    <w:rsid w:val="004762F3"/>
    <w:rsid w:val="004767C4"/>
    <w:rsid w:val="004769FA"/>
    <w:rsid w:val="00476B40"/>
    <w:rsid w:val="00477103"/>
    <w:rsid w:val="00477740"/>
    <w:rsid w:val="00477768"/>
    <w:rsid w:val="004779C0"/>
    <w:rsid w:val="00477E6D"/>
    <w:rsid w:val="00480022"/>
    <w:rsid w:val="0048140E"/>
    <w:rsid w:val="0048209C"/>
    <w:rsid w:val="00482C06"/>
    <w:rsid w:val="00482F30"/>
    <w:rsid w:val="004833B4"/>
    <w:rsid w:val="004835D6"/>
    <w:rsid w:val="004838A5"/>
    <w:rsid w:val="00483E8A"/>
    <w:rsid w:val="004846D1"/>
    <w:rsid w:val="004848B2"/>
    <w:rsid w:val="004850E5"/>
    <w:rsid w:val="004851DC"/>
    <w:rsid w:val="00485657"/>
    <w:rsid w:val="00485A8B"/>
    <w:rsid w:val="00485BC6"/>
    <w:rsid w:val="004867C5"/>
    <w:rsid w:val="00487175"/>
    <w:rsid w:val="004874F5"/>
    <w:rsid w:val="00487647"/>
    <w:rsid w:val="00491EDC"/>
    <w:rsid w:val="0049220A"/>
    <w:rsid w:val="00492427"/>
    <w:rsid w:val="00492BC5"/>
    <w:rsid w:val="00493F23"/>
    <w:rsid w:val="0049433C"/>
    <w:rsid w:val="00494430"/>
    <w:rsid w:val="00494A42"/>
    <w:rsid w:val="004950D5"/>
    <w:rsid w:val="0049542A"/>
    <w:rsid w:val="00495916"/>
    <w:rsid w:val="00495E8D"/>
    <w:rsid w:val="004961CE"/>
    <w:rsid w:val="004963BF"/>
    <w:rsid w:val="004964F1"/>
    <w:rsid w:val="0049666A"/>
    <w:rsid w:val="004966B9"/>
    <w:rsid w:val="00496C25"/>
    <w:rsid w:val="00496CFB"/>
    <w:rsid w:val="00496F57"/>
    <w:rsid w:val="00496FB9"/>
    <w:rsid w:val="004970B3"/>
    <w:rsid w:val="00497AB5"/>
    <w:rsid w:val="00497CED"/>
    <w:rsid w:val="004A01DB"/>
    <w:rsid w:val="004A0B65"/>
    <w:rsid w:val="004A16BC"/>
    <w:rsid w:val="004A2595"/>
    <w:rsid w:val="004A2B94"/>
    <w:rsid w:val="004A4802"/>
    <w:rsid w:val="004A484C"/>
    <w:rsid w:val="004A4C9E"/>
    <w:rsid w:val="004A4CE0"/>
    <w:rsid w:val="004A5B32"/>
    <w:rsid w:val="004A6893"/>
    <w:rsid w:val="004A706D"/>
    <w:rsid w:val="004A7AE6"/>
    <w:rsid w:val="004A7E7F"/>
    <w:rsid w:val="004B0063"/>
    <w:rsid w:val="004B0146"/>
    <w:rsid w:val="004B0262"/>
    <w:rsid w:val="004B0A29"/>
    <w:rsid w:val="004B10DB"/>
    <w:rsid w:val="004B1536"/>
    <w:rsid w:val="004B1541"/>
    <w:rsid w:val="004B155E"/>
    <w:rsid w:val="004B1AC4"/>
    <w:rsid w:val="004B1B44"/>
    <w:rsid w:val="004B297A"/>
    <w:rsid w:val="004B2BC9"/>
    <w:rsid w:val="004B2C38"/>
    <w:rsid w:val="004B2FD1"/>
    <w:rsid w:val="004B372A"/>
    <w:rsid w:val="004B3ACB"/>
    <w:rsid w:val="004B47A3"/>
    <w:rsid w:val="004B563D"/>
    <w:rsid w:val="004B587C"/>
    <w:rsid w:val="004B5BBA"/>
    <w:rsid w:val="004B7AFB"/>
    <w:rsid w:val="004B7C0C"/>
    <w:rsid w:val="004C01C8"/>
    <w:rsid w:val="004C08AB"/>
    <w:rsid w:val="004C0AB8"/>
    <w:rsid w:val="004C1519"/>
    <w:rsid w:val="004C155A"/>
    <w:rsid w:val="004C17BC"/>
    <w:rsid w:val="004C1AAC"/>
    <w:rsid w:val="004C1E36"/>
    <w:rsid w:val="004C1E71"/>
    <w:rsid w:val="004C2328"/>
    <w:rsid w:val="004C2794"/>
    <w:rsid w:val="004C2922"/>
    <w:rsid w:val="004C2D6E"/>
    <w:rsid w:val="004C2E8C"/>
    <w:rsid w:val="004C2EC1"/>
    <w:rsid w:val="004C3898"/>
    <w:rsid w:val="004C455E"/>
    <w:rsid w:val="004C4650"/>
    <w:rsid w:val="004C4975"/>
    <w:rsid w:val="004C4D8F"/>
    <w:rsid w:val="004C4EC2"/>
    <w:rsid w:val="004C5405"/>
    <w:rsid w:val="004C54C2"/>
    <w:rsid w:val="004C568D"/>
    <w:rsid w:val="004C57C0"/>
    <w:rsid w:val="004C5925"/>
    <w:rsid w:val="004C6376"/>
    <w:rsid w:val="004C6EDD"/>
    <w:rsid w:val="004D0F42"/>
    <w:rsid w:val="004D18D8"/>
    <w:rsid w:val="004D2237"/>
    <w:rsid w:val="004D2388"/>
    <w:rsid w:val="004D24D4"/>
    <w:rsid w:val="004D3076"/>
    <w:rsid w:val="004D36B1"/>
    <w:rsid w:val="004D3B3E"/>
    <w:rsid w:val="004D3F2B"/>
    <w:rsid w:val="004D493E"/>
    <w:rsid w:val="004D4BA4"/>
    <w:rsid w:val="004D51A0"/>
    <w:rsid w:val="004D5613"/>
    <w:rsid w:val="004D5E59"/>
    <w:rsid w:val="004D6A8F"/>
    <w:rsid w:val="004D6F46"/>
    <w:rsid w:val="004D7EBD"/>
    <w:rsid w:val="004E0BD6"/>
    <w:rsid w:val="004E0D3E"/>
    <w:rsid w:val="004E0D8A"/>
    <w:rsid w:val="004E1735"/>
    <w:rsid w:val="004E1788"/>
    <w:rsid w:val="004E1A9A"/>
    <w:rsid w:val="004E1B37"/>
    <w:rsid w:val="004E248F"/>
    <w:rsid w:val="004E2680"/>
    <w:rsid w:val="004E2847"/>
    <w:rsid w:val="004E28F9"/>
    <w:rsid w:val="004E2A64"/>
    <w:rsid w:val="004E2B17"/>
    <w:rsid w:val="004E3157"/>
    <w:rsid w:val="004E31CC"/>
    <w:rsid w:val="004E3727"/>
    <w:rsid w:val="004E37E7"/>
    <w:rsid w:val="004E38F5"/>
    <w:rsid w:val="004E3C91"/>
    <w:rsid w:val="004E3E62"/>
    <w:rsid w:val="004E423E"/>
    <w:rsid w:val="004E429A"/>
    <w:rsid w:val="004E462E"/>
    <w:rsid w:val="004E4AA7"/>
    <w:rsid w:val="004E4F3C"/>
    <w:rsid w:val="004E4F53"/>
    <w:rsid w:val="004E5061"/>
    <w:rsid w:val="004E55D9"/>
    <w:rsid w:val="004E56DC"/>
    <w:rsid w:val="004E5AC2"/>
    <w:rsid w:val="004E6282"/>
    <w:rsid w:val="004E6960"/>
    <w:rsid w:val="004E76F4"/>
    <w:rsid w:val="004E7980"/>
    <w:rsid w:val="004E7BC7"/>
    <w:rsid w:val="004E7ECA"/>
    <w:rsid w:val="004F0019"/>
    <w:rsid w:val="004F032B"/>
    <w:rsid w:val="004F04B0"/>
    <w:rsid w:val="004F0B4E"/>
    <w:rsid w:val="004F0B6C"/>
    <w:rsid w:val="004F0D3B"/>
    <w:rsid w:val="004F0F30"/>
    <w:rsid w:val="004F1151"/>
    <w:rsid w:val="004F11A4"/>
    <w:rsid w:val="004F1D42"/>
    <w:rsid w:val="004F2078"/>
    <w:rsid w:val="004F26E5"/>
    <w:rsid w:val="004F300B"/>
    <w:rsid w:val="004F3665"/>
    <w:rsid w:val="004F3A15"/>
    <w:rsid w:val="004F3CA3"/>
    <w:rsid w:val="004F3CB2"/>
    <w:rsid w:val="004F4620"/>
    <w:rsid w:val="004F4A6D"/>
    <w:rsid w:val="004F4DA3"/>
    <w:rsid w:val="004F50F0"/>
    <w:rsid w:val="004F5617"/>
    <w:rsid w:val="004F5C3F"/>
    <w:rsid w:val="004F5F05"/>
    <w:rsid w:val="004F66F8"/>
    <w:rsid w:val="004F66FD"/>
    <w:rsid w:val="004F6C3B"/>
    <w:rsid w:val="004F6D8E"/>
    <w:rsid w:val="004F7327"/>
    <w:rsid w:val="004F7740"/>
    <w:rsid w:val="004F7797"/>
    <w:rsid w:val="004F779A"/>
    <w:rsid w:val="004F7AE2"/>
    <w:rsid w:val="004F7EA9"/>
    <w:rsid w:val="0050054E"/>
    <w:rsid w:val="00500754"/>
    <w:rsid w:val="00501607"/>
    <w:rsid w:val="00502773"/>
    <w:rsid w:val="0050361D"/>
    <w:rsid w:val="005036CB"/>
    <w:rsid w:val="005037AA"/>
    <w:rsid w:val="00503938"/>
    <w:rsid w:val="00503A6D"/>
    <w:rsid w:val="005042F5"/>
    <w:rsid w:val="0050462F"/>
    <w:rsid w:val="00504651"/>
    <w:rsid w:val="0050474D"/>
    <w:rsid w:val="00504793"/>
    <w:rsid w:val="00504801"/>
    <w:rsid w:val="00504DDB"/>
    <w:rsid w:val="005054B0"/>
    <w:rsid w:val="00506112"/>
    <w:rsid w:val="005063E9"/>
    <w:rsid w:val="00506557"/>
    <w:rsid w:val="0050677A"/>
    <w:rsid w:val="0050687A"/>
    <w:rsid w:val="005069B5"/>
    <w:rsid w:val="00506EEF"/>
    <w:rsid w:val="00507056"/>
    <w:rsid w:val="00507454"/>
    <w:rsid w:val="005079A0"/>
    <w:rsid w:val="00507CBC"/>
    <w:rsid w:val="005108D8"/>
    <w:rsid w:val="00510A57"/>
    <w:rsid w:val="005110A6"/>
    <w:rsid w:val="005111A1"/>
    <w:rsid w:val="005111B4"/>
    <w:rsid w:val="005116F9"/>
    <w:rsid w:val="00511B66"/>
    <w:rsid w:val="00511BAB"/>
    <w:rsid w:val="005126BC"/>
    <w:rsid w:val="00512DAC"/>
    <w:rsid w:val="00512ED1"/>
    <w:rsid w:val="00512F2F"/>
    <w:rsid w:val="0051337B"/>
    <w:rsid w:val="00513D59"/>
    <w:rsid w:val="0051402A"/>
    <w:rsid w:val="00514375"/>
    <w:rsid w:val="0051442F"/>
    <w:rsid w:val="00514532"/>
    <w:rsid w:val="005149C7"/>
    <w:rsid w:val="005153A7"/>
    <w:rsid w:val="005154C5"/>
    <w:rsid w:val="00515BEF"/>
    <w:rsid w:val="005160CC"/>
    <w:rsid w:val="00516564"/>
    <w:rsid w:val="005168EB"/>
    <w:rsid w:val="0051692F"/>
    <w:rsid w:val="005170F2"/>
    <w:rsid w:val="00517226"/>
    <w:rsid w:val="00517303"/>
    <w:rsid w:val="00517862"/>
    <w:rsid w:val="00517AA5"/>
    <w:rsid w:val="00517DAE"/>
    <w:rsid w:val="005202C2"/>
    <w:rsid w:val="00520512"/>
    <w:rsid w:val="005206C6"/>
    <w:rsid w:val="0052084B"/>
    <w:rsid w:val="00521643"/>
    <w:rsid w:val="005219CF"/>
    <w:rsid w:val="00522D07"/>
    <w:rsid w:val="00523CC6"/>
    <w:rsid w:val="00524083"/>
    <w:rsid w:val="005244B6"/>
    <w:rsid w:val="005258EB"/>
    <w:rsid w:val="00525E33"/>
    <w:rsid w:val="00525F75"/>
    <w:rsid w:val="00526519"/>
    <w:rsid w:val="005267A6"/>
    <w:rsid w:val="005267CC"/>
    <w:rsid w:val="00526918"/>
    <w:rsid w:val="005269A2"/>
    <w:rsid w:val="00526C0D"/>
    <w:rsid w:val="00527104"/>
    <w:rsid w:val="0052739E"/>
    <w:rsid w:val="00527416"/>
    <w:rsid w:val="00527D06"/>
    <w:rsid w:val="005313D4"/>
    <w:rsid w:val="00531534"/>
    <w:rsid w:val="00531845"/>
    <w:rsid w:val="00531C10"/>
    <w:rsid w:val="00531CAC"/>
    <w:rsid w:val="00531EEF"/>
    <w:rsid w:val="00531F1D"/>
    <w:rsid w:val="00532331"/>
    <w:rsid w:val="00532546"/>
    <w:rsid w:val="0053257B"/>
    <w:rsid w:val="00532896"/>
    <w:rsid w:val="0053355A"/>
    <w:rsid w:val="005336B9"/>
    <w:rsid w:val="005338D0"/>
    <w:rsid w:val="00533A78"/>
    <w:rsid w:val="005340C6"/>
    <w:rsid w:val="0053426C"/>
    <w:rsid w:val="005343FA"/>
    <w:rsid w:val="005345A4"/>
    <w:rsid w:val="00534B59"/>
    <w:rsid w:val="00534C75"/>
    <w:rsid w:val="00534E4C"/>
    <w:rsid w:val="0053547A"/>
    <w:rsid w:val="00535A97"/>
    <w:rsid w:val="00536759"/>
    <w:rsid w:val="00536984"/>
    <w:rsid w:val="005369A8"/>
    <w:rsid w:val="00536B30"/>
    <w:rsid w:val="00536BFB"/>
    <w:rsid w:val="00537C62"/>
    <w:rsid w:val="00537C7D"/>
    <w:rsid w:val="00541099"/>
    <w:rsid w:val="00541D35"/>
    <w:rsid w:val="005422D0"/>
    <w:rsid w:val="0054297D"/>
    <w:rsid w:val="00543336"/>
    <w:rsid w:val="00543775"/>
    <w:rsid w:val="005440AA"/>
    <w:rsid w:val="0054422B"/>
    <w:rsid w:val="00544EFC"/>
    <w:rsid w:val="00544F20"/>
    <w:rsid w:val="0054501C"/>
    <w:rsid w:val="0054525A"/>
    <w:rsid w:val="00545771"/>
    <w:rsid w:val="005459FD"/>
    <w:rsid w:val="00546970"/>
    <w:rsid w:val="00546D87"/>
    <w:rsid w:val="00547A14"/>
    <w:rsid w:val="00547F05"/>
    <w:rsid w:val="00547F49"/>
    <w:rsid w:val="0055001B"/>
    <w:rsid w:val="005501A7"/>
    <w:rsid w:val="00550262"/>
    <w:rsid w:val="005505D5"/>
    <w:rsid w:val="0055079D"/>
    <w:rsid w:val="0055099B"/>
    <w:rsid w:val="005511FE"/>
    <w:rsid w:val="00552563"/>
    <w:rsid w:val="00552B7F"/>
    <w:rsid w:val="00553715"/>
    <w:rsid w:val="005542B2"/>
    <w:rsid w:val="0055459B"/>
    <w:rsid w:val="00554C04"/>
    <w:rsid w:val="00554E19"/>
    <w:rsid w:val="005556E1"/>
    <w:rsid w:val="00555825"/>
    <w:rsid w:val="005558F3"/>
    <w:rsid w:val="00555D73"/>
    <w:rsid w:val="005564FC"/>
    <w:rsid w:val="00556BAE"/>
    <w:rsid w:val="005579C5"/>
    <w:rsid w:val="005605B3"/>
    <w:rsid w:val="00560A37"/>
    <w:rsid w:val="00561182"/>
    <w:rsid w:val="0056121F"/>
    <w:rsid w:val="00561320"/>
    <w:rsid w:val="00561798"/>
    <w:rsid w:val="00561A5E"/>
    <w:rsid w:val="00561F7F"/>
    <w:rsid w:val="00562064"/>
    <w:rsid w:val="00562378"/>
    <w:rsid w:val="00562473"/>
    <w:rsid w:val="0056299D"/>
    <w:rsid w:val="00562A1A"/>
    <w:rsid w:val="00562BE7"/>
    <w:rsid w:val="0056356C"/>
    <w:rsid w:val="005636AC"/>
    <w:rsid w:val="005636E8"/>
    <w:rsid w:val="0056375C"/>
    <w:rsid w:val="005640D1"/>
    <w:rsid w:val="00564156"/>
    <w:rsid w:val="00564660"/>
    <w:rsid w:val="00564DA9"/>
    <w:rsid w:val="00565479"/>
    <w:rsid w:val="00565DB9"/>
    <w:rsid w:val="005660F2"/>
    <w:rsid w:val="00566AB9"/>
    <w:rsid w:val="00567130"/>
    <w:rsid w:val="00567509"/>
    <w:rsid w:val="00567CF4"/>
    <w:rsid w:val="00567E5E"/>
    <w:rsid w:val="0057023B"/>
    <w:rsid w:val="005705C2"/>
    <w:rsid w:val="00570B7D"/>
    <w:rsid w:val="00570D73"/>
    <w:rsid w:val="00570F8E"/>
    <w:rsid w:val="0057221A"/>
    <w:rsid w:val="00572505"/>
    <w:rsid w:val="0057250C"/>
    <w:rsid w:val="00572CE8"/>
    <w:rsid w:val="00572DDA"/>
    <w:rsid w:val="005731A6"/>
    <w:rsid w:val="00573E8D"/>
    <w:rsid w:val="00574297"/>
    <w:rsid w:val="005748E7"/>
    <w:rsid w:val="00574B83"/>
    <w:rsid w:val="00574DEC"/>
    <w:rsid w:val="00574FB1"/>
    <w:rsid w:val="00574FEE"/>
    <w:rsid w:val="0057559D"/>
    <w:rsid w:val="00575B3A"/>
    <w:rsid w:val="00575CD3"/>
    <w:rsid w:val="00576456"/>
    <w:rsid w:val="00576696"/>
    <w:rsid w:val="005768C1"/>
    <w:rsid w:val="00576952"/>
    <w:rsid w:val="00580000"/>
    <w:rsid w:val="00580202"/>
    <w:rsid w:val="005814A0"/>
    <w:rsid w:val="0058155F"/>
    <w:rsid w:val="005818B4"/>
    <w:rsid w:val="005819CF"/>
    <w:rsid w:val="00581AF6"/>
    <w:rsid w:val="00581D03"/>
    <w:rsid w:val="00582746"/>
    <w:rsid w:val="00582809"/>
    <w:rsid w:val="00582A4A"/>
    <w:rsid w:val="00583280"/>
    <w:rsid w:val="00583AA6"/>
    <w:rsid w:val="00584ABE"/>
    <w:rsid w:val="0058536E"/>
    <w:rsid w:val="00585414"/>
    <w:rsid w:val="0058563E"/>
    <w:rsid w:val="00585876"/>
    <w:rsid w:val="00586040"/>
    <w:rsid w:val="00586728"/>
    <w:rsid w:val="00586BE5"/>
    <w:rsid w:val="00586C84"/>
    <w:rsid w:val="005874C6"/>
    <w:rsid w:val="0058798C"/>
    <w:rsid w:val="00587BD2"/>
    <w:rsid w:val="00587ECB"/>
    <w:rsid w:val="005900FA"/>
    <w:rsid w:val="00590E3A"/>
    <w:rsid w:val="005910C5"/>
    <w:rsid w:val="00591405"/>
    <w:rsid w:val="00591AB1"/>
    <w:rsid w:val="00591B65"/>
    <w:rsid w:val="00591D77"/>
    <w:rsid w:val="005923F4"/>
    <w:rsid w:val="005927B1"/>
    <w:rsid w:val="00592FEF"/>
    <w:rsid w:val="005930EA"/>
    <w:rsid w:val="005930F1"/>
    <w:rsid w:val="005932FE"/>
    <w:rsid w:val="005935A4"/>
    <w:rsid w:val="0059366C"/>
    <w:rsid w:val="00593B78"/>
    <w:rsid w:val="00594398"/>
    <w:rsid w:val="005948C2"/>
    <w:rsid w:val="005948E4"/>
    <w:rsid w:val="00594969"/>
    <w:rsid w:val="00594CCE"/>
    <w:rsid w:val="00594FD2"/>
    <w:rsid w:val="00595DCA"/>
    <w:rsid w:val="00596347"/>
    <w:rsid w:val="0059646D"/>
    <w:rsid w:val="00596577"/>
    <w:rsid w:val="005966D2"/>
    <w:rsid w:val="00596756"/>
    <w:rsid w:val="00596840"/>
    <w:rsid w:val="005969AE"/>
    <w:rsid w:val="00596AF1"/>
    <w:rsid w:val="00596C40"/>
    <w:rsid w:val="0059779B"/>
    <w:rsid w:val="005A0802"/>
    <w:rsid w:val="005A0A22"/>
    <w:rsid w:val="005A0D5F"/>
    <w:rsid w:val="005A0E70"/>
    <w:rsid w:val="005A147F"/>
    <w:rsid w:val="005A1D12"/>
    <w:rsid w:val="005A1F9E"/>
    <w:rsid w:val="005A209A"/>
    <w:rsid w:val="005A2A38"/>
    <w:rsid w:val="005A3459"/>
    <w:rsid w:val="005A36A3"/>
    <w:rsid w:val="005A3ADD"/>
    <w:rsid w:val="005A3F3C"/>
    <w:rsid w:val="005A4518"/>
    <w:rsid w:val="005A5323"/>
    <w:rsid w:val="005A5A82"/>
    <w:rsid w:val="005A5E48"/>
    <w:rsid w:val="005A662D"/>
    <w:rsid w:val="005A6B1C"/>
    <w:rsid w:val="005A7119"/>
    <w:rsid w:val="005A73EF"/>
    <w:rsid w:val="005A7A6D"/>
    <w:rsid w:val="005A7DD2"/>
    <w:rsid w:val="005A7F20"/>
    <w:rsid w:val="005B09B4"/>
    <w:rsid w:val="005B1CCD"/>
    <w:rsid w:val="005B1FD3"/>
    <w:rsid w:val="005B2A3F"/>
    <w:rsid w:val="005B35D7"/>
    <w:rsid w:val="005B392A"/>
    <w:rsid w:val="005B3AA3"/>
    <w:rsid w:val="005B41BD"/>
    <w:rsid w:val="005B420D"/>
    <w:rsid w:val="005B42DF"/>
    <w:rsid w:val="005B4CE3"/>
    <w:rsid w:val="005B4E16"/>
    <w:rsid w:val="005B5178"/>
    <w:rsid w:val="005B544F"/>
    <w:rsid w:val="005B55E3"/>
    <w:rsid w:val="005B65A8"/>
    <w:rsid w:val="005B6B74"/>
    <w:rsid w:val="005B6F83"/>
    <w:rsid w:val="005B7390"/>
    <w:rsid w:val="005C0474"/>
    <w:rsid w:val="005C04B6"/>
    <w:rsid w:val="005C0585"/>
    <w:rsid w:val="005C05CE"/>
    <w:rsid w:val="005C0682"/>
    <w:rsid w:val="005C0F43"/>
    <w:rsid w:val="005C127D"/>
    <w:rsid w:val="005C1832"/>
    <w:rsid w:val="005C1B26"/>
    <w:rsid w:val="005C22C4"/>
    <w:rsid w:val="005C250F"/>
    <w:rsid w:val="005C25FC"/>
    <w:rsid w:val="005C2995"/>
    <w:rsid w:val="005C2B60"/>
    <w:rsid w:val="005C2FFB"/>
    <w:rsid w:val="005C32E7"/>
    <w:rsid w:val="005C35EA"/>
    <w:rsid w:val="005C3A47"/>
    <w:rsid w:val="005C3B40"/>
    <w:rsid w:val="005C3B7C"/>
    <w:rsid w:val="005C3B97"/>
    <w:rsid w:val="005C3E6C"/>
    <w:rsid w:val="005C3E88"/>
    <w:rsid w:val="005C470A"/>
    <w:rsid w:val="005C493C"/>
    <w:rsid w:val="005C4B2F"/>
    <w:rsid w:val="005C4BEF"/>
    <w:rsid w:val="005C4E46"/>
    <w:rsid w:val="005C5292"/>
    <w:rsid w:val="005C5310"/>
    <w:rsid w:val="005C739C"/>
    <w:rsid w:val="005C74FB"/>
    <w:rsid w:val="005C768A"/>
    <w:rsid w:val="005C7CC3"/>
    <w:rsid w:val="005D02F9"/>
    <w:rsid w:val="005D06F7"/>
    <w:rsid w:val="005D0F4A"/>
    <w:rsid w:val="005D1415"/>
    <w:rsid w:val="005D1498"/>
    <w:rsid w:val="005D1602"/>
    <w:rsid w:val="005D1A70"/>
    <w:rsid w:val="005D1ECA"/>
    <w:rsid w:val="005D1F00"/>
    <w:rsid w:val="005D26C6"/>
    <w:rsid w:val="005D273F"/>
    <w:rsid w:val="005D2A6A"/>
    <w:rsid w:val="005D2CEB"/>
    <w:rsid w:val="005D3237"/>
    <w:rsid w:val="005D3382"/>
    <w:rsid w:val="005D3384"/>
    <w:rsid w:val="005D4026"/>
    <w:rsid w:val="005D4030"/>
    <w:rsid w:val="005D4D76"/>
    <w:rsid w:val="005D4F24"/>
    <w:rsid w:val="005D63A7"/>
    <w:rsid w:val="005D65DE"/>
    <w:rsid w:val="005D6B0B"/>
    <w:rsid w:val="005D722C"/>
    <w:rsid w:val="005D7BBD"/>
    <w:rsid w:val="005E0A2A"/>
    <w:rsid w:val="005E0BF8"/>
    <w:rsid w:val="005E12A6"/>
    <w:rsid w:val="005E19DD"/>
    <w:rsid w:val="005E1F9C"/>
    <w:rsid w:val="005E240F"/>
    <w:rsid w:val="005E2C19"/>
    <w:rsid w:val="005E2C66"/>
    <w:rsid w:val="005E2CD2"/>
    <w:rsid w:val="005E2F0C"/>
    <w:rsid w:val="005E30FD"/>
    <w:rsid w:val="005E385F"/>
    <w:rsid w:val="005E3915"/>
    <w:rsid w:val="005E3BE2"/>
    <w:rsid w:val="005E418B"/>
    <w:rsid w:val="005E45BC"/>
    <w:rsid w:val="005E4740"/>
    <w:rsid w:val="005E5026"/>
    <w:rsid w:val="005E513A"/>
    <w:rsid w:val="005E5732"/>
    <w:rsid w:val="005E5A04"/>
    <w:rsid w:val="005E5B81"/>
    <w:rsid w:val="005E5C6F"/>
    <w:rsid w:val="005E5D85"/>
    <w:rsid w:val="005E5DC3"/>
    <w:rsid w:val="005E6576"/>
    <w:rsid w:val="005E6E84"/>
    <w:rsid w:val="005E798A"/>
    <w:rsid w:val="005E79D3"/>
    <w:rsid w:val="005E7BBD"/>
    <w:rsid w:val="005F0458"/>
    <w:rsid w:val="005F06E0"/>
    <w:rsid w:val="005F0F60"/>
    <w:rsid w:val="005F1003"/>
    <w:rsid w:val="005F15B3"/>
    <w:rsid w:val="005F168C"/>
    <w:rsid w:val="005F1768"/>
    <w:rsid w:val="005F20D0"/>
    <w:rsid w:val="005F2CB1"/>
    <w:rsid w:val="005F3025"/>
    <w:rsid w:val="005F36B7"/>
    <w:rsid w:val="005F3A16"/>
    <w:rsid w:val="005F3AC1"/>
    <w:rsid w:val="005F40A9"/>
    <w:rsid w:val="005F47AE"/>
    <w:rsid w:val="005F4ADF"/>
    <w:rsid w:val="005F4D03"/>
    <w:rsid w:val="005F50BF"/>
    <w:rsid w:val="005F528E"/>
    <w:rsid w:val="005F55AA"/>
    <w:rsid w:val="005F5AF7"/>
    <w:rsid w:val="005F5B80"/>
    <w:rsid w:val="005F60CF"/>
    <w:rsid w:val="005F618C"/>
    <w:rsid w:val="005F6777"/>
    <w:rsid w:val="005F70BD"/>
    <w:rsid w:val="005F7999"/>
    <w:rsid w:val="0060020B"/>
    <w:rsid w:val="0060035C"/>
    <w:rsid w:val="006008AA"/>
    <w:rsid w:val="00601019"/>
    <w:rsid w:val="006013C7"/>
    <w:rsid w:val="00601ACA"/>
    <w:rsid w:val="00601BCE"/>
    <w:rsid w:val="0060230F"/>
    <w:rsid w:val="0060283C"/>
    <w:rsid w:val="00602CC9"/>
    <w:rsid w:val="006030F3"/>
    <w:rsid w:val="006039FE"/>
    <w:rsid w:val="00604190"/>
    <w:rsid w:val="006042AB"/>
    <w:rsid w:val="00604F14"/>
    <w:rsid w:val="0060533F"/>
    <w:rsid w:val="00605501"/>
    <w:rsid w:val="00605A73"/>
    <w:rsid w:val="00605F62"/>
    <w:rsid w:val="00606784"/>
    <w:rsid w:val="00606879"/>
    <w:rsid w:val="00606F9A"/>
    <w:rsid w:val="0060727B"/>
    <w:rsid w:val="00610246"/>
    <w:rsid w:val="00610371"/>
    <w:rsid w:val="00610397"/>
    <w:rsid w:val="00610A14"/>
    <w:rsid w:val="006115C7"/>
    <w:rsid w:val="006119F5"/>
    <w:rsid w:val="00611B83"/>
    <w:rsid w:val="00611BEC"/>
    <w:rsid w:val="00612D70"/>
    <w:rsid w:val="00613257"/>
    <w:rsid w:val="00613392"/>
    <w:rsid w:val="0061358A"/>
    <w:rsid w:val="006145D9"/>
    <w:rsid w:val="00615803"/>
    <w:rsid w:val="00615969"/>
    <w:rsid w:val="00615C96"/>
    <w:rsid w:val="0061621C"/>
    <w:rsid w:val="006165D8"/>
    <w:rsid w:val="006165F3"/>
    <w:rsid w:val="00617458"/>
    <w:rsid w:val="006177E5"/>
    <w:rsid w:val="00617BE3"/>
    <w:rsid w:val="00617E58"/>
    <w:rsid w:val="00620A71"/>
    <w:rsid w:val="00620D80"/>
    <w:rsid w:val="00621F5C"/>
    <w:rsid w:val="006225D2"/>
    <w:rsid w:val="00622CDE"/>
    <w:rsid w:val="0062311D"/>
    <w:rsid w:val="006234A6"/>
    <w:rsid w:val="006237E4"/>
    <w:rsid w:val="00623DF9"/>
    <w:rsid w:val="0062432E"/>
    <w:rsid w:val="0062449C"/>
    <w:rsid w:val="00624D23"/>
    <w:rsid w:val="00624EE4"/>
    <w:rsid w:val="00624F8F"/>
    <w:rsid w:val="00625051"/>
    <w:rsid w:val="00625A9F"/>
    <w:rsid w:val="0062642E"/>
    <w:rsid w:val="00626528"/>
    <w:rsid w:val="006268BE"/>
    <w:rsid w:val="00626D2F"/>
    <w:rsid w:val="006274B9"/>
    <w:rsid w:val="006276C5"/>
    <w:rsid w:val="00627A25"/>
    <w:rsid w:val="00630001"/>
    <w:rsid w:val="00630485"/>
    <w:rsid w:val="006311B3"/>
    <w:rsid w:val="006322D8"/>
    <w:rsid w:val="00632376"/>
    <w:rsid w:val="0063284C"/>
    <w:rsid w:val="00632C35"/>
    <w:rsid w:val="006332A3"/>
    <w:rsid w:val="00633302"/>
    <w:rsid w:val="006336DC"/>
    <w:rsid w:val="006337DA"/>
    <w:rsid w:val="00633833"/>
    <w:rsid w:val="0063397D"/>
    <w:rsid w:val="00634442"/>
    <w:rsid w:val="00634B61"/>
    <w:rsid w:val="00634E62"/>
    <w:rsid w:val="006358D5"/>
    <w:rsid w:val="00635B69"/>
    <w:rsid w:val="00635F6F"/>
    <w:rsid w:val="00636046"/>
    <w:rsid w:val="00636398"/>
    <w:rsid w:val="006368D3"/>
    <w:rsid w:val="00636A5D"/>
    <w:rsid w:val="00636B1A"/>
    <w:rsid w:val="00636F1D"/>
    <w:rsid w:val="006370D1"/>
    <w:rsid w:val="00637193"/>
    <w:rsid w:val="006377EC"/>
    <w:rsid w:val="00637D81"/>
    <w:rsid w:val="00640921"/>
    <w:rsid w:val="00640C9F"/>
    <w:rsid w:val="0064151F"/>
    <w:rsid w:val="00641533"/>
    <w:rsid w:val="00641609"/>
    <w:rsid w:val="006419C8"/>
    <w:rsid w:val="0064208D"/>
    <w:rsid w:val="00642A3A"/>
    <w:rsid w:val="0064304C"/>
    <w:rsid w:val="00643475"/>
    <w:rsid w:val="006434E5"/>
    <w:rsid w:val="0064396A"/>
    <w:rsid w:val="00643CA3"/>
    <w:rsid w:val="00644CF0"/>
    <w:rsid w:val="0064619B"/>
    <w:rsid w:val="0064624E"/>
    <w:rsid w:val="0064655E"/>
    <w:rsid w:val="00646851"/>
    <w:rsid w:val="0064719C"/>
    <w:rsid w:val="00647650"/>
    <w:rsid w:val="006508A3"/>
    <w:rsid w:val="00650AB9"/>
    <w:rsid w:val="00650C8A"/>
    <w:rsid w:val="00651393"/>
    <w:rsid w:val="00651CF0"/>
    <w:rsid w:val="00651EF2"/>
    <w:rsid w:val="006523F3"/>
    <w:rsid w:val="006526C0"/>
    <w:rsid w:val="006528F9"/>
    <w:rsid w:val="00652B6D"/>
    <w:rsid w:val="00652DCB"/>
    <w:rsid w:val="00652DDC"/>
    <w:rsid w:val="00652FD5"/>
    <w:rsid w:val="00653C79"/>
    <w:rsid w:val="00653D78"/>
    <w:rsid w:val="00654BB6"/>
    <w:rsid w:val="00654C29"/>
    <w:rsid w:val="00654D99"/>
    <w:rsid w:val="00654EC2"/>
    <w:rsid w:val="00655733"/>
    <w:rsid w:val="0065576C"/>
    <w:rsid w:val="00655A53"/>
    <w:rsid w:val="00655ACD"/>
    <w:rsid w:val="00656391"/>
    <w:rsid w:val="006564D4"/>
    <w:rsid w:val="00656A92"/>
    <w:rsid w:val="00656DDE"/>
    <w:rsid w:val="00657672"/>
    <w:rsid w:val="006579D0"/>
    <w:rsid w:val="00657FDE"/>
    <w:rsid w:val="0066011D"/>
    <w:rsid w:val="006607C0"/>
    <w:rsid w:val="00660843"/>
    <w:rsid w:val="006613A6"/>
    <w:rsid w:val="00661FC1"/>
    <w:rsid w:val="006623CF"/>
    <w:rsid w:val="006627A2"/>
    <w:rsid w:val="00663131"/>
    <w:rsid w:val="006634E6"/>
    <w:rsid w:val="00663BE6"/>
    <w:rsid w:val="0066415F"/>
    <w:rsid w:val="00664C0B"/>
    <w:rsid w:val="0066547A"/>
    <w:rsid w:val="006655EE"/>
    <w:rsid w:val="00666404"/>
    <w:rsid w:val="00666587"/>
    <w:rsid w:val="00666748"/>
    <w:rsid w:val="00666A49"/>
    <w:rsid w:val="00666B50"/>
    <w:rsid w:val="00666D72"/>
    <w:rsid w:val="006673E0"/>
    <w:rsid w:val="006675F9"/>
    <w:rsid w:val="00667B19"/>
    <w:rsid w:val="00667EE7"/>
    <w:rsid w:val="00667F37"/>
    <w:rsid w:val="00670051"/>
    <w:rsid w:val="00670252"/>
    <w:rsid w:val="006702CF"/>
    <w:rsid w:val="0067034B"/>
    <w:rsid w:val="006704D6"/>
    <w:rsid w:val="0067058D"/>
    <w:rsid w:val="00670922"/>
    <w:rsid w:val="00670A71"/>
    <w:rsid w:val="00670BE1"/>
    <w:rsid w:val="00670E0F"/>
    <w:rsid w:val="006716CA"/>
    <w:rsid w:val="0067218F"/>
    <w:rsid w:val="00672F6A"/>
    <w:rsid w:val="00673C16"/>
    <w:rsid w:val="00673C49"/>
    <w:rsid w:val="00673DBC"/>
    <w:rsid w:val="006741F2"/>
    <w:rsid w:val="0067496A"/>
    <w:rsid w:val="00674CC3"/>
    <w:rsid w:val="006753D6"/>
    <w:rsid w:val="00675754"/>
    <w:rsid w:val="00675850"/>
    <w:rsid w:val="00675B0B"/>
    <w:rsid w:val="00675BFB"/>
    <w:rsid w:val="00675C72"/>
    <w:rsid w:val="00676012"/>
    <w:rsid w:val="006760DC"/>
    <w:rsid w:val="006766DE"/>
    <w:rsid w:val="00676AF2"/>
    <w:rsid w:val="00676D79"/>
    <w:rsid w:val="00676E25"/>
    <w:rsid w:val="00676F3C"/>
    <w:rsid w:val="00676F9E"/>
    <w:rsid w:val="006771F9"/>
    <w:rsid w:val="006776D7"/>
    <w:rsid w:val="00677A03"/>
    <w:rsid w:val="006802DE"/>
    <w:rsid w:val="006803B1"/>
    <w:rsid w:val="006804B5"/>
    <w:rsid w:val="00680EED"/>
    <w:rsid w:val="00681003"/>
    <w:rsid w:val="006817C9"/>
    <w:rsid w:val="00681D82"/>
    <w:rsid w:val="00681F9D"/>
    <w:rsid w:val="00682BA6"/>
    <w:rsid w:val="00682BEB"/>
    <w:rsid w:val="0068321B"/>
    <w:rsid w:val="006834FB"/>
    <w:rsid w:val="00683A1A"/>
    <w:rsid w:val="00683ECE"/>
    <w:rsid w:val="00684964"/>
    <w:rsid w:val="006872E9"/>
    <w:rsid w:val="0068760D"/>
    <w:rsid w:val="00687C8A"/>
    <w:rsid w:val="00687E2C"/>
    <w:rsid w:val="006904A9"/>
    <w:rsid w:val="00690ADC"/>
    <w:rsid w:val="00690B70"/>
    <w:rsid w:val="0069129C"/>
    <w:rsid w:val="0069136A"/>
    <w:rsid w:val="006913A9"/>
    <w:rsid w:val="00691F27"/>
    <w:rsid w:val="00692138"/>
    <w:rsid w:val="006923BD"/>
    <w:rsid w:val="00692A7D"/>
    <w:rsid w:val="00692B16"/>
    <w:rsid w:val="00693965"/>
    <w:rsid w:val="00693D31"/>
    <w:rsid w:val="006940EE"/>
    <w:rsid w:val="00694707"/>
    <w:rsid w:val="00695CE2"/>
    <w:rsid w:val="00695FC2"/>
    <w:rsid w:val="0069614F"/>
    <w:rsid w:val="0069632C"/>
    <w:rsid w:val="006966E4"/>
    <w:rsid w:val="00696949"/>
    <w:rsid w:val="00697052"/>
    <w:rsid w:val="00697220"/>
    <w:rsid w:val="00697357"/>
    <w:rsid w:val="00697836"/>
    <w:rsid w:val="00697D22"/>
    <w:rsid w:val="006A03A4"/>
    <w:rsid w:val="006A05CA"/>
    <w:rsid w:val="006A060D"/>
    <w:rsid w:val="006A19E8"/>
    <w:rsid w:val="006A1D59"/>
    <w:rsid w:val="006A241C"/>
    <w:rsid w:val="006A24F1"/>
    <w:rsid w:val="006A2E86"/>
    <w:rsid w:val="006A30AF"/>
    <w:rsid w:val="006A39C3"/>
    <w:rsid w:val="006A3D4A"/>
    <w:rsid w:val="006A44E3"/>
    <w:rsid w:val="006A46FB"/>
    <w:rsid w:val="006A4A11"/>
    <w:rsid w:val="006A59C6"/>
    <w:rsid w:val="006A5C0C"/>
    <w:rsid w:val="006A5E28"/>
    <w:rsid w:val="006A5F2C"/>
    <w:rsid w:val="006A6086"/>
    <w:rsid w:val="006A6431"/>
    <w:rsid w:val="006A6798"/>
    <w:rsid w:val="006A697B"/>
    <w:rsid w:val="006A7016"/>
    <w:rsid w:val="006A7988"/>
    <w:rsid w:val="006A7AFF"/>
    <w:rsid w:val="006B038A"/>
    <w:rsid w:val="006B09FB"/>
    <w:rsid w:val="006B11B8"/>
    <w:rsid w:val="006B155F"/>
    <w:rsid w:val="006B178A"/>
    <w:rsid w:val="006B1816"/>
    <w:rsid w:val="006B1DF9"/>
    <w:rsid w:val="006B1FD0"/>
    <w:rsid w:val="006B2099"/>
    <w:rsid w:val="006B24B4"/>
    <w:rsid w:val="006B2FD3"/>
    <w:rsid w:val="006B3797"/>
    <w:rsid w:val="006B4091"/>
    <w:rsid w:val="006B50CF"/>
    <w:rsid w:val="006B550C"/>
    <w:rsid w:val="006B570D"/>
    <w:rsid w:val="006B5727"/>
    <w:rsid w:val="006B5C2B"/>
    <w:rsid w:val="006B5CA7"/>
    <w:rsid w:val="006B5EE4"/>
    <w:rsid w:val="006B610A"/>
    <w:rsid w:val="006B67CF"/>
    <w:rsid w:val="006B6BC3"/>
    <w:rsid w:val="006B6D73"/>
    <w:rsid w:val="006B7B4F"/>
    <w:rsid w:val="006C03B8"/>
    <w:rsid w:val="006C0A94"/>
    <w:rsid w:val="006C0B8D"/>
    <w:rsid w:val="006C191E"/>
    <w:rsid w:val="006C1B4F"/>
    <w:rsid w:val="006C2353"/>
    <w:rsid w:val="006C2E20"/>
    <w:rsid w:val="006C2F36"/>
    <w:rsid w:val="006C3CB8"/>
    <w:rsid w:val="006C3CE7"/>
    <w:rsid w:val="006C44C2"/>
    <w:rsid w:val="006C44FD"/>
    <w:rsid w:val="006C5AFB"/>
    <w:rsid w:val="006C5B5D"/>
    <w:rsid w:val="006C5DFC"/>
    <w:rsid w:val="006C5EC9"/>
    <w:rsid w:val="006C6059"/>
    <w:rsid w:val="006C6431"/>
    <w:rsid w:val="006C6B96"/>
    <w:rsid w:val="006C6BE1"/>
    <w:rsid w:val="006C7522"/>
    <w:rsid w:val="006C758C"/>
    <w:rsid w:val="006C7710"/>
    <w:rsid w:val="006C7852"/>
    <w:rsid w:val="006D0580"/>
    <w:rsid w:val="006D0914"/>
    <w:rsid w:val="006D0B28"/>
    <w:rsid w:val="006D121B"/>
    <w:rsid w:val="006D1AD2"/>
    <w:rsid w:val="006D2A46"/>
    <w:rsid w:val="006D2C84"/>
    <w:rsid w:val="006D30B5"/>
    <w:rsid w:val="006D398D"/>
    <w:rsid w:val="006D3B8F"/>
    <w:rsid w:val="006D3CB0"/>
    <w:rsid w:val="006D3F24"/>
    <w:rsid w:val="006D4649"/>
    <w:rsid w:val="006D46C8"/>
    <w:rsid w:val="006D4B88"/>
    <w:rsid w:val="006D56C8"/>
    <w:rsid w:val="006D571C"/>
    <w:rsid w:val="006D5D00"/>
    <w:rsid w:val="006D5F87"/>
    <w:rsid w:val="006D6329"/>
    <w:rsid w:val="006D666D"/>
    <w:rsid w:val="006D6F08"/>
    <w:rsid w:val="006D7811"/>
    <w:rsid w:val="006E062C"/>
    <w:rsid w:val="006E0839"/>
    <w:rsid w:val="006E0AF5"/>
    <w:rsid w:val="006E0B61"/>
    <w:rsid w:val="006E195F"/>
    <w:rsid w:val="006E1F92"/>
    <w:rsid w:val="006E265D"/>
    <w:rsid w:val="006E28B7"/>
    <w:rsid w:val="006E2C8E"/>
    <w:rsid w:val="006E3310"/>
    <w:rsid w:val="006E3454"/>
    <w:rsid w:val="006E3537"/>
    <w:rsid w:val="006E387D"/>
    <w:rsid w:val="006E3BAD"/>
    <w:rsid w:val="006E479B"/>
    <w:rsid w:val="006E4E39"/>
    <w:rsid w:val="006E52C9"/>
    <w:rsid w:val="006E565E"/>
    <w:rsid w:val="006E5B9A"/>
    <w:rsid w:val="006E64B5"/>
    <w:rsid w:val="006E673D"/>
    <w:rsid w:val="006E7988"/>
    <w:rsid w:val="006E7D3B"/>
    <w:rsid w:val="006F0B65"/>
    <w:rsid w:val="006F0CAD"/>
    <w:rsid w:val="006F1590"/>
    <w:rsid w:val="006F1A73"/>
    <w:rsid w:val="006F1B70"/>
    <w:rsid w:val="006F1BB0"/>
    <w:rsid w:val="006F2E0A"/>
    <w:rsid w:val="006F341D"/>
    <w:rsid w:val="006F3CDE"/>
    <w:rsid w:val="006F3F78"/>
    <w:rsid w:val="006F4696"/>
    <w:rsid w:val="006F4E28"/>
    <w:rsid w:val="006F4E7C"/>
    <w:rsid w:val="006F58D4"/>
    <w:rsid w:val="006F5D54"/>
    <w:rsid w:val="006F60CF"/>
    <w:rsid w:val="006F63A3"/>
    <w:rsid w:val="006F684D"/>
    <w:rsid w:val="006F6970"/>
    <w:rsid w:val="006F6D56"/>
    <w:rsid w:val="006F7626"/>
    <w:rsid w:val="006F7A9F"/>
    <w:rsid w:val="007006BA"/>
    <w:rsid w:val="00700775"/>
    <w:rsid w:val="0070336D"/>
    <w:rsid w:val="0070346E"/>
    <w:rsid w:val="00704406"/>
    <w:rsid w:val="00704461"/>
    <w:rsid w:val="00704EDB"/>
    <w:rsid w:val="0070537F"/>
    <w:rsid w:val="00705480"/>
    <w:rsid w:val="00705688"/>
    <w:rsid w:val="00705753"/>
    <w:rsid w:val="0070596A"/>
    <w:rsid w:val="00705C6C"/>
    <w:rsid w:val="00706028"/>
    <w:rsid w:val="00706101"/>
    <w:rsid w:val="00706102"/>
    <w:rsid w:val="00707072"/>
    <w:rsid w:val="00707706"/>
    <w:rsid w:val="007078CF"/>
    <w:rsid w:val="00707D61"/>
    <w:rsid w:val="0071020A"/>
    <w:rsid w:val="00710221"/>
    <w:rsid w:val="0071030B"/>
    <w:rsid w:val="00711068"/>
    <w:rsid w:val="007118A6"/>
    <w:rsid w:val="00711D10"/>
    <w:rsid w:val="00712287"/>
    <w:rsid w:val="007123B6"/>
    <w:rsid w:val="00712749"/>
    <w:rsid w:val="00712772"/>
    <w:rsid w:val="00712E40"/>
    <w:rsid w:val="0071301E"/>
    <w:rsid w:val="00713BC2"/>
    <w:rsid w:val="007141B9"/>
    <w:rsid w:val="007146AF"/>
    <w:rsid w:val="007146C7"/>
    <w:rsid w:val="007148D3"/>
    <w:rsid w:val="007153C5"/>
    <w:rsid w:val="007158AD"/>
    <w:rsid w:val="00715B9A"/>
    <w:rsid w:val="00715E06"/>
    <w:rsid w:val="00716C49"/>
    <w:rsid w:val="007176BB"/>
    <w:rsid w:val="007176EB"/>
    <w:rsid w:val="00717703"/>
    <w:rsid w:val="0071798B"/>
    <w:rsid w:val="00720105"/>
    <w:rsid w:val="00720376"/>
    <w:rsid w:val="007205B8"/>
    <w:rsid w:val="00721205"/>
    <w:rsid w:val="00721593"/>
    <w:rsid w:val="00721F80"/>
    <w:rsid w:val="007224C7"/>
    <w:rsid w:val="00723011"/>
    <w:rsid w:val="00723101"/>
    <w:rsid w:val="007231E6"/>
    <w:rsid w:val="0072320E"/>
    <w:rsid w:val="007232A1"/>
    <w:rsid w:val="00723663"/>
    <w:rsid w:val="007239E5"/>
    <w:rsid w:val="00723E5D"/>
    <w:rsid w:val="00724027"/>
    <w:rsid w:val="00724718"/>
    <w:rsid w:val="00724B83"/>
    <w:rsid w:val="0072633F"/>
    <w:rsid w:val="00726399"/>
    <w:rsid w:val="007263D6"/>
    <w:rsid w:val="0072693E"/>
    <w:rsid w:val="00726EA6"/>
    <w:rsid w:val="00726ED5"/>
    <w:rsid w:val="00727098"/>
    <w:rsid w:val="00727208"/>
    <w:rsid w:val="00727680"/>
    <w:rsid w:val="0073049E"/>
    <w:rsid w:val="00730A8A"/>
    <w:rsid w:val="007313B3"/>
    <w:rsid w:val="00731FD1"/>
    <w:rsid w:val="007324DB"/>
    <w:rsid w:val="00732571"/>
    <w:rsid w:val="00732650"/>
    <w:rsid w:val="00733408"/>
    <w:rsid w:val="0073410D"/>
    <w:rsid w:val="0073433A"/>
    <w:rsid w:val="0073454E"/>
    <w:rsid w:val="007348B1"/>
    <w:rsid w:val="00734B23"/>
    <w:rsid w:val="00734EC3"/>
    <w:rsid w:val="00735036"/>
    <w:rsid w:val="0073538F"/>
    <w:rsid w:val="0073595D"/>
    <w:rsid w:val="007362A6"/>
    <w:rsid w:val="00736545"/>
    <w:rsid w:val="0073690B"/>
    <w:rsid w:val="00736BA1"/>
    <w:rsid w:val="00736D7D"/>
    <w:rsid w:val="00737202"/>
    <w:rsid w:val="00737695"/>
    <w:rsid w:val="007379FA"/>
    <w:rsid w:val="00737A8F"/>
    <w:rsid w:val="00737DA1"/>
    <w:rsid w:val="00740344"/>
    <w:rsid w:val="00740E58"/>
    <w:rsid w:val="00741C68"/>
    <w:rsid w:val="007424AD"/>
    <w:rsid w:val="00742612"/>
    <w:rsid w:val="00742A74"/>
    <w:rsid w:val="00742E3D"/>
    <w:rsid w:val="00743018"/>
    <w:rsid w:val="00743596"/>
    <w:rsid w:val="007439DA"/>
    <w:rsid w:val="00743D5E"/>
    <w:rsid w:val="00743D94"/>
    <w:rsid w:val="0074405B"/>
    <w:rsid w:val="00744142"/>
    <w:rsid w:val="007445A0"/>
    <w:rsid w:val="00744989"/>
    <w:rsid w:val="007449F5"/>
    <w:rsid w:val="00744CBF"/>
    <w:rsid w:val="00744D07"/>
    <w:rsid w:val="00744ECC"/>
    <w:rsid w:val="0074524B"/>
    <w:rsid w:val="007458F0"/>
    <w:rsid w:val="00745C74"/>
    <w:rsid w:val="007460A0"/>
    <w:rsid w:val="00746184"/>
    <w:rsid w:val="007468E5"/>
    <w:rsid w:val="007476C1"/>
    <w:rsid w:val="00747751"/>
    <w:rsid w:val="00747B4D"/>
    <w:rsid w:val="00747D8B"/>
    <w:rsid w:val="00750069"/>
    <w:rsid w:val="00750580"/>
    <w:rsid w:val="00750643"/>
    <w:rsid w:val="00750F1F"/>
    <w:rsid w:val="00751228"/>
    <w:rsid w:val="007514BA"/>
    <w:rsid w:val="00752A51"/>
    <w:rsid w:val="00753080"/>
    <w:rsid w:val="007532FE"/>
    <w:rsid w:val="007535D6"/>
    <w:rsid w:val="007538A8"/>
    <w:rsid w:val="00753CAE"/>
    <w:rsid w:val="00754B9B"/>
    <w:rsid w:val="00754C9F"/>
    <w:rsid w:val="007558D9"/>
    <w:rsid w:val="007559EB"/>
    <w:rsid w:val="00757076"/>
    <w:rsid w:val="0075719D"/>
    <w:rsid w:val="007571E1"/>
    <w:rsid w:val="007604B2"/>
    <w:rsid w:val="00761407"/>
    <w:rsid w:val="00762F9E"/>
    <w:rsid w:val="007632E5"/>
    <w:rsid w:val="00763989"/>
    <w:rsid w:val="007648D3"/>
    <w:rsid w:val="00764B17"/>
    <w:rsid w:val="00764F32"/>
    <w:rsid w:val="00764FF7"/>
    <w:rsid w:val="007650E7"/>
    <w:rsid w:val="00765281"/>
    <w:rsid w:val="007653BC"/>
    <w:rsid w:val="00765787"/>
    <w:rsid w:val="00765BA5"/>
    <w:rsid w:val="007663D7"/>
    <w:rsid w:val="00766BAD"/>
    <w:rsid w:val="00766BF7"/>
    <w:rsid w:val="00767A0C"/>
    <w:rsid w:val="00767AA2"/>
    <w:rsid w:val="00767B0B"/>
    <w:rsid w:val="00767EB6"/>
    <w:rsid w:val="007708E5"/>
    <w:rsid w:val="00770AE2"/>
    <w:rsid w:val="007716A0"/>
    <w:rsid w:val="007716C3"/>
    <w:rsid w:val="00771C4D"/>
    <w:rsid w:val="007728EC"/>
    <w:rsid w:val="00772C01"/>
    <w:rsid w:val="00772C47"/>
    <w:rsid w:val="007730BD"/>
    <w:rsid w:val="007751E6"/>
    <w:rsid w:val="007755F2"/>
    <w:rsid w:val="00775BC4"/>
    <w:rsid w:val="00775C76"/>
    <w:rsid w:val="0077604C"/>
    <w:rsid w:val="00776971"/>
    <w:rsid w:val="00777025"/>
    <w:rsid w:val="007778E6"/>
    <w:rsid w:val="00777EBA"/>
    <w:rsid w:val="00780127"/>
    <w:rsid w:val="00780339"/>
    <w:rsid w:val="00780466"/>
    <w:rsid w:val="007804ED"/>
    <w:rsid w:val="0078092E"/>
    <w:rsid w:val="0078140A"/>
    <w:rsid w:val="00781584"/>
    <w:rsid w:val="00781693"/>
    <w:rsid w:val="0078177E"/>
    <w:rsid w:val="00781798"/>
    <w:rsid w:val="007823F2"/>
    <w:rsid w:val="0078242F"/>
    <w:rsid w:val="00782ABB"/>
    <w:rsid w:val="00782EF1"/>
    <w:rsid w:val="00782F19"/>
    <w:rsid w:val="0078304C"/>
    <w:rsid w:val="00783673"/>
    <w:rsid w:val="00783800"/>
    <w:rsid w:val="00783E9E"/>
    <w:rsid w:val="007841E7"/>
    <w:rsid w:val="007850F0"/>
    <w:rsid w:val="007851DB"/>
    <w:rsid w:val="00785490"/>
    <w:rsid w:val="00785781"/>
    <w:rsid w:val="00785E60"/>
    <w:rsid w:val="00785FED"/>
    <w:rsid w:val="00787024"/>
    <w:rsid w:val="007871A8"/>
    <w:rsid w:val="00787234"/>
    <w:rsid w:val="00787804"/>
    <w:rsid w:val="00787F6D"/>
    <w:rsid w:val="00790829"/>
    <w:rsid w:val="007913AC"/>
    <w:rsid w:val="0079181A"/>
    <w:rsid w:val="007925EA"/>
    <w:rsid w:val="00792723"/>
    <w:rsid w:val="0079290B"/>
    <w:rsid w:val="00793CD8"/>
    <w:rsid w:val="00793EEA"/>
    <w:rsid w:val="00794525"/>
    <w:rsid w:val="00794538"/>
    <w:rsid w:val="00794880"/>
    <w:rsid w:val="00795C92"/>
    <w:rsid w:val="00795F5E"/>
    <w:rsid w:val="00796085"/>
    <w:rsid w:val="00796231"/>
    <w:rsid w:val="00796261"/>
    <w:rsid w:val="00797368"/>
    <w:rsid w:val="00797458"/>
    <w:rsid w:val="0079798D"/>
    <w:rsid w:val="007A000A"/>
    <w:rsid w:val="007A08F4"/>
    <w:rsid w:val="007A0B13"/>
    <w:rsid w:val="007A11EF"/>
    <w:rsid w:val="007A1409"/>
    <w:rsid w:val="007A18AB"/>
    <w:rsid w:val="007A1CB3"/>
    <w:rsid w:val="007A264D"/>
    <w:rsid w:val="007A306F"/>
    <w:rsid w:val="007A32C2"/>
    <w:rsid w:val="007A3A3A"/>
    <w:rsid w:val="007A3FE1"/>
    <w:rsid w:val="007A4031"/>
    <w:rsid w:val="007A43A6"/>
    <w:rsid w:val="007A4864"/>
    <w:rsid w:val="007A554B"/>
    <w:rsid w:val="007A58A6"/>
    <w:rsid w:val="007A5B2F"/>
    <w:rsid w:val="007A5B42"/>
    <w:rsid w:val="007A5C78"/>
    <w:rsid w:val="007A5D07"/>
    <w:rsid w:val="007A5F54"/>
    <w:rsid w:val="007A64AB"/>
    <w:rsid w:val="007A6720"/>
    <w:rsid w:val="007A67C9"/>
    <w:rsid w:val="007A7128"/>
    <w:rsid w:val="007A71E7"/>
    <w:rsid w:val="007A724D"/>
    <w:rsid w:val="007A735C"/>
    <w:rsid w:val="007A7495"/>
    <w:rsid w:val="007A7FC9"/>
    <w:rsid w:val="007B15BB"/>
    <w:rsid w:val="007B1C28"/>
    <w:rsid w:val="007B1C56"/>
    <w:rsid w:val="007B2638"/>
    <w:rsid w:val="007B2C89"/>
    <w:rsid w:val="007B2CA4"/>
    <w:rsid w:val="007B2F13"/>
    <w:rsid w:val="007B2FB2"/>
    <w:rsid w:val="007B3D2D"/>
    <w:rsid w:val="007B436A"/>
    <w:rsid w:val="007B4416"/>
    <w:rsid w:val="007B48C4"/>
    <w:rsid w:val="007B50AE"/>
    <w:rsid w:val="007B51DF"/>
    <w:rsid w:val="007B5423"/>
    <w:rsid w:val="007B567C"/>
    <w:rsid w:val="007B5ACB"/>
    <w:rsid w:val="007B5F96"/>
    <w:rsid w:val="007B632C"/>
    <w:rsid w:val="007B6ACA"/>
    <w:rsid w:val="007B715C"/>
    <w:rsid w:val="007B74DF"/>
    <w:rsid w:val="007B7740"/>
    <w:rsid w:val="007B7C92"/>
    <w:rsid w:val="007C0122"/>
    <w:rsid w:val="007C05DD"/>
    <w:rsid w:val="007C0A75"/>
    <w:rsid w:val="007C1010"/>
    <w:rsid w:val="007C1C0A"/>
    <w:rsid w:val="007C1FEE"/>
    <w:rsid w:val="007C23C2"/>
    <w:rsid w:val="007C2CA9"/>
    <w:rsid w:val="007C2F4B"/>
    <w:rsid w:val="007C342A"/>
    <w:rsid w:val="007C3AF8"/>
    <w:rsid w:val="007C3D18"/>
    <w:rsid w:val="007C3D2D"/>
    <w:rsid w:val="007C3E54"/>
    <w:rsid w:val="007C40D0"/>
    <w:rsid w:val="007C4C39"/>
    <w:rsid w:val="007C4DCE"/>
    <w:rsid w:val="007C528D"/>
    <w:rsid w:val="007C5821"/>
    <w:rsid w:val="007C60BF"/>
    <w:rsid w:val="007C61D6"/>
    <w:rsid w:val="007C6414"/>
    <w:rsid w:val="007C646C"/>
    <w:rsid w:val="007C688C"/>
    <w:rsid w:val="007C69F6"/>
    <w:rsid w:val="007C6A07"/>
    <w:rsid w:val="007C75A1"/>
    <w:rsid w:val="007C77A5"/>
    <w:rsid w:val="007C792A"/>
    <w:rsid w:val="007D04E5"/>
    <w:rsid w:val="007D1182"/>
    <w:rsid w:val="007D1404"/>
    <w:rsid w:val="007D153E"/>
    <w:rsid w:val="007D29A3"/>
    <w:rsid w:val="007D3941"/>
    <w:rsid w:val="007D39D5"/>
    <w:rsid w:val="007D3AD2"/>
    <w:rsid w:val="007D3FDF"/>
    <w:rsid w:val="007D4DAC"/>
    <w:rsid w:val="007D5636"/>
    <w:rsid w:val="007D5890"/>
    <w:rsid w:val="007D5901"/>
    <w:rsid w:val="007D6352"/>
    <w:rsid w:val="007D65C4"/>
    <w:rsid w:val="007D6775"/>
    <w:rsid w:val="007D714E"/>
    <w:rsid w:val="007D7526"/>
    <w:rsid w:val="007D754D"/>
    <w:rsid w:val="007D7F0B"/>
    <w:rsid w:val="007E050B"/>
    <w:rsid w:val="007E0706"/>
    <w:rsid w:val="007E082B"/>
    <w:rsid w:val="007E1DCF"/>
    <w:rsid w:val="007E24D0"/>
    <w:rsid w:val="007E26E2"/>
    <w:rsid w:val="007E26F9"/>
    <w:rsid w:val="007E28CE"/>
    <w:rsid w:val="007E2F4E"/>
    <w:rsid w:val="007E324C"/>
    <w:rsid w:val="007E3BC3"/>
    <w:rsid w:val="007E3DF0"/>
    <w:rsid w:val="007E3ED6"/>
    <w:rsid w:val="007E4610"/>
    <w:rsid w:val="007E4715"/>
    <w:rsid w:val="007E505B"/>
    <w:rsid w:val="007E547B"/>
    <w:rsid w:val="007E55D6"/>
    <w:rsid w:val="007E55D7"/>
    <w:rsid w:val="007E5CDD"/>
    <w:rsid w:val="007E5FE8"/>
    <w:rsid w:val="007E6340"/>
    <w:rsid w:val="007E634A"/>
    <w:rsid w:val="007E64BB"/>
    <w:rsid w:val="007E6BD5"/>
    <w:rsid w:val="007E6CB8"/>
    <w:rsid w:val="007E7091"/>
    <w:rsid w:val="007E733D"/>
    <w:rsid w:val="007E7E2E"/>
    <w:rsid w:val="007F0115"/>
    <w:rsid w:val="007F03C3"/>
    <w:rsid w:val="007F0558"/>
    <w:rsid w:val="007F0A6C"/>
    <w:rsid w:val="007F0A71"/>
    <w:rsid w:val="007F0C73"/>
    <w:rsid w:val="007F1061"/>
    <w:rsid w:val="007F1359"/>
    <w:rsid w:val="007F1793"/>
    <w:rsid w:val="007F264E"/>
    <w:rsid w:val="007F26F1"/>
    <w:rsid w:val="007F3259"/>
    <w:rsid w:val="007F3936"/>
    <w:rsid w:val="007F3B85"/>
    <w:rsid w:val="007F3BA8"/>
    <w:rsid w:val="007F3BCD"/>
    <w:rsid w:val="007F3F17"/>
    <w:rsid w:val="007F4332"/>
    <w:rsid w:val="007F4556"/>
    <w:rsid w:val="007F4F0D"/>
    <w:rsid w:val="007F5E25"/>
    <w:rsid w:val="007F61C0"/>
    <w:rsid w:val="007F643B"/>
    <w:rsid w:val="007F74ED"/>
    <w:rsid w:val="007F7CEB"/>
    <w:rsid w:val="007F7EC4"/>
    <w:rsid w:val="0080049D"/>
    <w:rsid w:val="00801214"/>
    <w:rsid w:val="008023F8"/>
    <w:rsid w:val="0080278E"/>
    <w:rsid w:val="00802DCA"/>
    <w:rsid w:val="00802E62"/>
    <w:rsid w:val="00802EE2"/>
    <w:rsid w:val="00802F73"/>
    <w:rsid w:val="008031E7"/>
    <w:rsid w:val="008036DF"/>
    <w:rsid w:val="00803B26"/>
    <w:rsid w:val="00803B8A"/>
    <w:rsid w:val="00803FAE"/>
    <w:rsid w:val="00804030"/>
    <w:rsid w:val="00804243"/>
    <w:rsid w:val="008047A4"/>
    <w:rsid w:val="008048F7"/>
    <w:rsid w:val="00805E42"/>
    <w:rsid w:val="0080605F"/>
    <w:rsid w:val="00806163"/>
    <w:rsid w:val="00807786"/>
    <w:rsid w:val="0080778D"/>
    <w:rsid w:val="00807FF8"/>
    <w:rsid w:val="0081017D"/>
    <w:rsid w:val="0081055B"/>
    <w:rsid w:val="00810ADE"/>
    <w:rsid w:val="00810E56"/>
    <w:rsid w:val="00811425"/>
    <w:rsid w:val="00811505"/>
    <w:rsid w:val="00811FCB"/>
    <w:rsid w:val="00812E7D"/>
    <w:rsid w:val="008136D5"/>
    <w:rsid w:val="00813D47"/>
    <w:rsid w:val="00814191"/>
    <w:rsid w:val="008144B9"/>
    <w:rsid w:val="00814D13"/>
    <w:rsid w:val="00814DE2"/>
    <w:rsid w:val="0081530D"/>
    <w:rsid w:val="008158D6"/>
    <w:rsid w:val="00815D55"/>
    <w:rsid w:val="00815D83"/>
    <w:rsid w:val="0081606D"/>
    <w:rsid w:val="008164C2"/>
    <w:rsid w:val="0081696E"/>
    <w:rsid w:val="00817196"/>
    <w:rsid w:val="00817EDE"/>
    <w:rsid w:val="00820B64"/>
    <w:rsid w:val="00821573"/>
    <w:rsid w:val="00821650"/>
    <w:rsid w:val="00821BB1"/>
    <w:rsid w:val="00821D89"/>
    <w:rsid w:val="00822943"/>
    <w:rsid w:val="00822B47"/>
    <w:rsid w:val="00823016"/>
    <w:rsid w:val="00823081"/>
    <w:rsid w:val="00823335"/>
    <w:rsid w:val="008235DB"/>
    <w:rsid w:val="00823EC9"/>
    <w:rsid w:val="008248CD"/>
    <w:rsid w:val="00824AB4"/>
    <w:rsid w:val="00824B72"/>
    <w:rsid w:val="00824F6D"/>
    <w:rsid w:val="00825422"/>
    <w:rsid w:val="00825714"/>
    <w:rsid w:val="00825C42"/>
    <w:rsid w:val="00825C57"/>
    <w:rsid w:val="00825D25"/>
    <w:rsid w:val="008261ED"/>
    <w:rsid w:val="00826990"/>
    <w:rsid w:val="008272BF"/>
    <w:rsid w:val="00827D6F"/>
    <w:rsid w:val="00827E1A"/>
    <w:rsid w:val="008300D2"/>
    <w:rsid w:val="008307EB"/>
    <w:rsid w:val="008309F0"/>
    <w:rsid w:val="00830A40"/>
    <w:rsid w:val="008311F3"/>
    <w:rsid w:val="0083120F"/>
    <w:rsid w:val="00831210"/>
    <w:rsid w:val="00831E25"/>
    <w:rsid w:val="00832337"/>
    <w:rsid w:val="00832AD0"/>
    <w:rsid w:val="00832D13"/>
    <w:rsid w:val="00832E16"/>
    <w:rsid w:val="00833277"/>
    <w:rsid w:val="0083366D"/>
    <w:rsid w:val="00833F14"/>
    <w:rsid w:val="00834D48"/>
    <w:rsid w:val="00834DAF"/>
    <w:rsid w:val="0083546B"/>
    <w:rsid w:val="008356DE"/>
    <w:rsid w:val="008365B9"/>
    <w:rsid w:val="00836BF2"/>
    <w:rsid w:val="00836F88"/>
    <w:rsid w:val="00837566"/>
    <w:rsid w:val="0083765F"/>
    <w:rsid w:val="008376AC"/>
    <w:rsid w:val="00840490"/>
    <w:rsid w:val="00840AC6"/>
    <w:rsid w:val="0084116C"/>
    <w:rsid w:val="00841670"/>
    <w:rsid w:val="00841678"/>
    <w:rsid w:val="0084175B"/>
    <w:rsid w:val="00841CB3"/>
    <w:rsid w:val="008421E7"/>
    <w:rsid w:val="00842451"/>
    <w:rsid w:val="00842C9B"/>
    <w:rsid w:val="008437E7"/>
    <w:rsid w:val="00843C72"/>
    <w:rsid w:val="00843FB9"/>
    <w:rsid w:val="008444E8"/>
    <w:rsid w:val="0084498D"/>
    <w:rsid w:val="00844B08"/>
    <w:rsid w:val="00844E80"/>
    <w:rsid w:val="008451A3"/>
    <w:rsid w:val="008452D2"/>
    <w:rsid w:val="00846241"/>
    <w:rsid w:val="0084655D"/>
    <w:rsid w:val="008465CE"/>
    <w:rsid w:val="00846834"/>
    <w:rsid w:val="00846C41"/>
    <w:rsid w:val="00846FE7"/>
    <w:rsid w:val="00847280"/>
    <w:rsid w:val="00847403"/>
    <w:rsid w:val="00847FC4"/>
    <w:rsid w:val="0085012B"/>
    <w:rsid w:val="00850415"/>
    <w:rsid w:val="00850462"/>
    <w:rsid w:val="008504A2"/>
    <w:rsid w:val="00850B77"/>
    <w:rsid w:val="00850CEC"/>
    <w:rsid w:val="00850E9E"/>
    <w:rsid w:val="0085247B"/>
    <w:rsid w:val="00852884"/>
    <w:rsid w:val="00853B22"/>
    <w:rsid w:val="00853B6C"/>
    <w:rsid w:val="0085429B"/>
    <w:rsid w:val="0085450C"/>
    <w:rsid w:val="008549A9"/>
    <w:rsid w:val="00854B3A"/>
    <w:rsid w:val="00855482"/>
    <w:rsid w:val="00855701"/>
    <w:rsid w:val="00855931"/>
    <w:rsid w:val="00855A5B"/>
    <w:rsid w:val="00856911"/>
    <w:rsid w:val="00856A04"/>
    <w:rsid w:val="0085723E"/>
    <w:rsid w:val="00857974"/>
    <w:rsid w:val="00857C84"/>
    <w:rsid w:val="00860327"/>
    <w:rsid w:val="00860458"/>
    <w:rsid w:val="0086080D"/>
    <w:rsid w:val="00860829"/>
    <w:rsid w:val="00860BBB"/>
    <w:rsid w:val="00862310"/>
    <w:rsid w:val="00862410"/>
    <w:rsid w:val="0086275C"/>
    <w:rsid w:val="008628C0"/>
    <w:rsid w:val="00863169"/>
    <w:rsid w:val="00863DF2"/>
    <w:rsid w:val="0086402E"/>
    <w:rsid w:val="00864443"/>
    <w:rsid w:val="00864BF2"/>
    <w:rsid w:val="00865044"/>
    <w:rsid w:val="00865151"/>
    <w:rsid w:val="0086540F"/>
    <w:rsid w:val="00865698"/>
    <w:rsid w:val="00865EFB"/>
    <w:rsid w:val="00866625"/>
    <w:rsid w:val="0086662B"/>
    <w:rsid w:val="00866B08"/>
    <w:rsid w:val="00866D08"/>
    <w:rsid w:val="0086740A"/>
    <w:rsid w:val="0086758D"/>
    <w:rsid w:val="008677FD"/>
    <w:rsid w:val="0086781A"/>
    <w:rsid w:val="008706D4"/>
    <w:rsid w:val="00870F8A"/>
    <w:rsid w:val="00871697"/>
    <w:rsid w:val="008719A4"/>
    <w:rsid w:val="00871C01"/>
    <w:rsid w:val="00871D23"/>
    <w:rsid w:val="0087271D"/>
    <w:rsid w:val="008729E4"/>
    <w:rsid w:val="00872AFD"/>
    <w:rsid w:val="008730D5"/>
    <w:rsid w:val="00873480"/>
    <w:rsid w:val="00873552"/>
    <w:rsid w:val="00873806"/>
    <w:rsid w:val="00873B20"/>
    <w:rsid w:val="00873B31"/>
    <w:rsid w:val="00873C26"/>
    <w:rsid w:val="00874312"/>
    <w:rsid w:val="0087437C"/>
    <w:rsid w:val="008751D3"/>
    <w:rsid w:val="008753C4"/>
    <w:rsid w:val="008756CA"/>
    <w:rsid w:val="00875724"/>
    <w:rsid w:val="00875AA8"/>
    <w:rsid w:val="00875CD7"/>
    <w:rsid w:val="0087610B"/>
    <w:rsid w:val="0087646B"/>
    <w:rsid w:val="008766FF"/>
    <w:rsid w:val="00876B4D"/>
    <w:rsid w:val="00876FC2"/>
    <w:rsid w:val="008770B8"/>
    <w:rsid w:val="00877BA7"/>
    <w:rsid w:val="00877F18"/>
    <w:rsid w:val="00877F47"/>
    <w:rsid w:val="0088016B"/>
    <w:rsid w:val="008803CA"/>
    <w:rsid w:val="00880503"/>
    <w:rsid w:val="00880D3E"/>
    <w:rsid w:val="008817FB"/>
    <w:rsid w:val="00881C67"/>
    <w:rsid w:val="0088220A"/>
    <w:rsid w:val="0088281D"/>
    <w:rsid w:val="00882F4A"/>
    <w:rsid w:val="00883197"/>
    <w:rsid w:val="0088418E"/>
    <w:rsid w:val="00884214"/>
    <w:rsid w:val="00884366"/>
    <w:rsid w:val="008843EC"/>
    <w:rsid w:val="008860A8"/>
    <w:rsid w:val="008860FC"/>
    <w:rsid w:val="00886153"/>
    <w:rsid w:val="008864B9"/>
    <w:rsid w:val="00887918"/>
    <w:rsid w:val="00890475"/>
    <w:rsid w:val="008905A2"/>
    <w:rsid w:val="0089173C"/>
    <w:rsid w:val="00891966"/>
    <w:rsid w:val="00892BA8"/>
    <w:rsid w:val="00893559"/>
    <w:rsid w:val="00893C6A"/>
    <w:rsid w:val="008940F7"/>
    <w:rsid w:val="008945A4"/>
    <w:rsid w:val="00894A88"/>
    <w:rsid w:val="00895386"/>
    <w:rsid w:val="00895660"/>
    <w:rsid w:val="00896DDD"/>
    <w:rsid w:val="00897036"/>
    <w:rsid w:val="00897103"/>
    <w:rsid w:val="00897414"/>
    <w:rsid w:val="00897B6C"/>
    <w:rsid w:val="008A0628"/>
    <w:rsid w:val="008A0BB9"/>
    <w:rsid w:val="008A1C8E"/>
    <w:rsid w:val="008A1D90"/>
    <w:rsid w:val="008A21FF"/>
    <w:rsid w:val="008A232C"/>
    <w:rsid w:val="008A2488"/>
    <w:rsid w:val="008A26AB"/>
    <w:rsid w:val="008A2878"/>
    <w:rsid w:val="008A2CE2"/>
    <w:rsid w:val="008A2F15"/>
    <w:rsid w:val="008A30AC"/>
    <w:rsid w:val="008A343D"/>
    <w:rsid w:val="008A3DF1"/>
    <w:rsid w:val="008A44B8"/>
    <w:rsid w:val="008A4AD9"/>
    <w:rsid w:val="008A4CCF"/>
    <w:rsid w:val="008A4CE0"/>
    <w:rsid w:val="008A4D23"/>
    <w:rsid w:val="008A51A8"/>
    <w:rsid w:val="008A54C7"/>
    <w:rsid w:val="008A5771"/>
    <w:rsid w:val="008A59C1"/>
    <w:rsid w:val="008A6389"/>
    <w:rsid w:val="008A6409"/>
    <w:rsid w:val="008A646F"/>
    <w:rsid w:val="008A6928"/>
    <w:rsid w:val="008A77D8"/>
    <w:rsid w:val="008A7858"/>
    <w:rsid w:val="008A7C24"/>
    <w:rsid w:val="008A7CDB"/>
    <w:rsid w:val="008A7FAF"/>
    <w:rsid w:val="008B03CD"/>
    <w:rsid w:val="008B047E"/>
    <w:rsid w:val="008B0483"/>
    <w:rsid w:val="008B0838"/>
    <w:rsid w:val="008B0E8A"/>
    <w:rsid w:val="008B0F38"/>
    <w:rsid w:val="008B120C"/>
    <w:rsid w:val="008B2228"/>
    <w:rsid w:val="008B321B"/>
    <w:rsid w:val="008B3FAD"/>
    <w:rsid w:val="008B40D0"/>
    <w:rsid w:val="008B4404"/>
    <w:rsid w:val="008B4438"/>
    <w:rsid w:val="008B44B2"/>
    <w:rsid w:val="008B51A0"/>
    <w:rsid w:val="008B5633"/>
    <w:rsid w:val="008B592A"/>
    <w:rsid w:val="008B6141"/>
    <w:rsid w:val="008B63B8"/>
    <w:rsid w:val="008B6CB8"/>
    <w:rsid w:val="008B6D24"/>
    <w:rsid w:val="008B779D"/>
    <w:rsid w:val="008B78C1"/>
    <w:rsid w:val="008B7B5C"/>
    <w:rsid w:val="008C0C99"/>
    <w:rsid w:val="008C11BE"/>
    <w:rsid w:val="008C1BD9"/>
    <w:rsid w:val="008C1E7B"/>
    <w:rsid w:val="008C1F0D"/>
    <w:rsid w:val="008C1F2B"/>
    <w:rsid w:val="008C2017"/>
    <w:rsid w:val="008C2E4D"/>
    <w:rsid w:val="008C3FE7"/>
    <w:rsid w:val="008C4958"/>
    <w:rsid w:val="008C4AA0"/>
    <w:rsid w:val="008C4BAA"/>
    <w:rsid w:val="008C68D0"/>
    <w:rsid w:val="008C6AE8"/>
    <w:rsid w:val="008C6BD0"/>
    <w:rsid w:val="008C6CDD"/>
    <w:rsid w:val="008C721A"/>
    <w:rsid w:val="008C73FD"/>
    <w:rsid w:val="008C7573"/>
    <w:rsid w:val="008C777C"/>
    <w:rsid w:val="008C78EB"/>
    <w:rsid w:val="008C7B1E"/>
    <w:rsid w:val="008D0655"/>
    <w:rsid w:val="008D0BFB"/>
    <w:rsid w:val="008D0CE9"/>
    <w:rsid w:val="008D0EFD"/>
    <w:rsid w:val="008D12B0"/>
    <w:rsid w:val="008D14A3"/>
    <w:rsid w:val="008D2469"/>
    <w:rsid w:val="008D27D3"/>
    <w:rsid w:val="008D2876"/>
    <w:rsid w:val="008D34F1"/>
    <w:rsid w:val="008D34FD"/>
    <w:rsid w:val="008D39D8"/>
    <w:rsid w:val="008D3B9E"/>
    <w:rsid w:val="008D3D33"/>
    <w:rsid w:val="008D414E"/>
    <w:rsid w:val="008D4336"/>
    <w:rsid w:val="008D448D"/>
    <w:rsid w:val="008D45F2"/>
    <w:rsid w:val="008D4603"/>
    <w:rsid w:val="008D507F"/>
    <w:rsid w:val="008D51AD"/>
    <w:rsid w:val="008D53FA"/>
    <w:rsid w:val="008D59F8"/>
    <w:rsid w:val="008D5C55"/>
    <w:rsid w:val="008D62FE"/>
    <w:rsid w:val="008D66B4"/>
    <w:rsid w:val="008D671A"/>
    <w:rsid w:val="008D69D1"/>
    <w:rsid w:val="008D6AF5"/>
    <w:rsid w:val="008D6CCC"/>
    <w:rsid w:val="008D6D1A"/>
    <w:rsid w:val="008D7007"/>
    <w:rsid w:val="008D7476"/>
    <w:rsid w:val="008D7510"/>
    <w:rsid w:val="008E035A"/>
    <w:rsid w:val="008E05F6"/>
    <w:rsid w:val="008E065E"/>
    <w:rsid w:val="008E0927"/>
    <w:rsid w:val="008E0FF2"/>
    <w:rsid w:val="008E1443"/>
    <w:rsid w:val="008E15F9"/>
    <w:rsid w:val="008E181F"/>
    <w:rsid w:val="008E1909"/>
    <w:rsid w:val="008E1AEE"/>
    <w:rsid w:val="008E1B93"/>
    <w:rsid w:val="008E1D88"/>
    <w:rsid w:val="008E25DF"/>
    <w:rsid w:val="008E313F"/>
    <w:rsid w:val="008E317D"/>
    <w:rsid w:val="008E33DB"/>
    <w:rsid w:val="008E3445"/>
    <w:rsid w:val="008E3C63"/>
    <w:rsid w:val="008E495E"/>
    <w:rsid w:val="008E4F83"/>
    <w:rsid w:val="008E5536"/>
    <w:rsid w:val="008E6063"/>
    <w:rsid w:val="008E64DA"/>
    <w:rsid w:val="008E6709"/>
    <w:rsid w:val="008E6AE7"/>
    <w:rsid w:val="008E6DB3"/>
    <w:rsid w:val="008E7099"/>
    <w:rsid w:val="008E76FD"/>
    <w:rsid w:val="008E7EFE"/>
    <w:rsid w:val="008F0B25"/>
    <w:rsid w:val="008F0E93"/>
    <w:rsid w:val="008F109D"/>
    <w:rsid w:val="008F1EAB"/>
    <w:rsid w:val="008F201A"/>
    <w:rsid w:val="008F20AA"/>
    <w:rsid w:val="008F2995"/>
    <w:rsid w:val="008F33DC"/>
    <w:rsid w:val="008F3EA8"/>
    <w:rsid w:val="008F3F32"/>
    <w:rsid w:val="008F4344"/>
    <w:rsid w:val="008F44E6"/>
    <w:rsid w:val="008F477F"/>
    <w:rsid w:val="008F546A"/>
    <w:rsid w:val="008F55CE"/>
    <w:rsid w:val="008F55FE"/>
    <w:rsid w:val="008F5784"/>
    <w:rsid w:val="008F58DB"/>
    <w:rsid w:val="008F5CC6"/>
    <w:rsid w:val="008F6428"/>
    <w:rsid w:val="008F6ADF"/>
    <w:rsid w:val="008F6C3F"/>
    <w:rsid w:val="008F77EC"/>
    <w:rsid w:val="008F7952"/>
    <w:rsid w:val="00900A9F"/>
    <w:rsid w:val="00900BA5"/>
    <w:rsid w:val="00900E2E"/>
    <w:rsid w:val="00901136"/>
    <w:rsid w:val="00901380"/>
    <w:rsid w:val="0090176B"/>
    <w:rsid w:val="00902350"/>
    <w:rsid w:val="0090320B"/>
    <w:rsid w:val="0090336B"/>
    <w:rsid w:val="0090347B"/>
    <w:rsid w:val="0090445B"/>
    <w:rsid w:val="00904C72"/>
    <w:rsid w:val="009053AA"/>
    <w:rsid w:val="009059CC"/>
    <w:rsid w:val="00906212"/>
    <w:rsid w:val="009068B4"/>
    <w:rsid w:val="00906939"/>
    <w:rsid w:val="009069D7"/>
    <w:rsid w:val="00910618"/>
    <w:rsid w:val="00910B7D"/>
    <w:rsid w:val="00911127"/>
    <w:rsid w:val="00911174"/>
    <w:rsid w:val="009111CE"/>
    <w:rsid w:val="00911669"/>
    <w:rsid w:val="009117E3"/>
    <w:rsid w:val="00911DFB"/>
    <w:rsid w:val="00912023"/>
    <w:rsid w:val="00912944"/>
    <w:rsid w:val="00913764"/>
    <w:rsid w:val="009139D9"/>
    <w:rsid w:val="00914343"/>
    <w:rsid w:val="0091445A"/>
    <w:rsid w:val="00914663"/>
    <w:rsid w:val="009147ED"/>
    <w:rsid w:val="00914AD8"/>
    <w:rsid w:val="00914CEA"/>
    <w:rsid w:val="00914D63"/>
    <w:rsid w:val="00915051"/>
    <w:rsid w:val="00915240"/>
    <w:rsid w:val="00915E3A"/>
    <w:rsid w:val="00916079"/>
    <w:rsid w:val="0091684B"/>
    <w:rsid w:val="00916DAC"/>
    <w:rsid w:val="00916F35"/>
    <w:rsid w:val="0091703B"/>
    <w:rsid w:val="00917641"/>
    <w:rsid w:val="0091778E"/>
    <w:rsid w:val="00917CE9"/>
    <w:rsid w:val="0092006C"/>
    <w:rsid w:val="00920307"/>
    <w:rsid w:val="00920BF2"/>
    <w:rsid w:val="00921B7A"/>
    <w:rsid w:val="00921DF0"/>
    <w:rsid w:val="00922010"/>
    <w:rsid w:val="00922A69"/>
    <w:rsid w:val="00922F82"/>
    <w:rsid w:val="00923078"/>
    <w:rsid w:val="0092321D"/>
    <w:rsid w:val="009233B5"/>
    <w:rsid w:val="00923781"/>
    <w:rsid w:val="0092443C"/>
    <w:rsid w:val="0092501F"/>
    <w:rsid w:val="0092590E"/>
    <w:rsid w:val="00926863"/>
    <w:rsid w:val="00926F51"/>
    <w:rsid w:val="009270E9"/>
    <w:rsid w:val="00927CB4"/>
    <w:rsid w:val="00927F40"/>
    <w:rsid w:val="00930B73"/>
    <w:rsid w:val="0093103F"/>
    <w:rsid w:val="00931661"/>
    <w:rsid w:val="00931679"/>
    <w:rsid w:val="00931859"/>
    <w:rsid w:val="0093185D"/>
    <w:rsid w:val="00931BD9"/>
    <w:rsid w:val="00931EB7"/>
    <w:rsid w:val="00931F69"/>
    <w:rsid w:val="00932299"/>
    <w:rsid w:val="00932A6B"/>
    <w:rsid w:val="00932E27"/>
    <w:rsid w:val="009337C4"/>
    <w:rsid w:val="00934DF8"/>
    <w:rsid w:val="0093588E"/>
    <w:rsid w:val="00935E9D"/>
    <w:rsid w:val="0093601A"/>
    <w:rsid w:val="00936445"/>
    <w:rsid w:val="00936616"/>
    <w:rsid w:val="0093667D"/>
    <w:rsid w:val="009367BC"/>
    <w:rsid w:val="00936851"/>
    <w:rsid w:val="009368CE"/>
    <w:rsid w:val="009368F3"/>
    <w:rsid w:val="00936D4A"/>
    <w:rsid w:val="00937749"/>
    <w:rsid w:val="00937AD3"/>
    <w:rsid w:val="00937C12"/>
    <w:rsid w:val="00937DA6"/>
    <w:rsid w:val="0094064F"/>
    <w:rsid w:val="00940BAC"/>
    <w:rsid w:val="00940FB8"/>
    <w:rsid w:val="009411DB"/>
    <w:rsid w:val="009414FD"/>
    <w:rsid w:val="00941511"/>
    <w:rsid w:val="00941636"/>
    <w:rsid w:val="00941F10"/>
    <w:rsid w:val="00942475"/>
    <w:rsid w:val="00942631"/>
    <w:rsid w:val="009429B2"/>
    <w:rsid w:val="00942A9D"/>
    <w:rsid w:val="00942BEF"/>
    <w:rsid w:val="0094346C"/>
    <w:rsid w:val="0094350E"/>
    <w:rsid w:val="00943742"/>
    <w:rsid w:val="00944760"/>
    <w:rsid w:val="00944B3E"/>
    <w:rsid w:val="0094561F"/>
    <w:rsid w:val="009458D5"/>
    <w:rsid w:val="00945B79"/>
    <w:rsid w:val="00945C05"/>
    <w:rsid w:val="00946589"/>
    <w:rsid w:val="00946945"/>
    <w:rsid w:val="00947179"/>
    <w:rsid w:val="00947713"/>
    <w:rsid w:val="00947B01"/>
    <w:rsid w:val="009506F9"/>
    <w:rsid w:val="00950862"/>
    <w:rsid w:val="00950DE7"/>
    <w:rsid w:val="00950FBF"/>
    <w:rsid w:val="00951626"/>
    <w:rsid w:val="00951BFD"/>
    <w:rsid w:val="00951C3D"/>
    <w:rsid w:val="00952242"/>
    <w:rsid w:val="009525D3"/>
    <w:rsid w:val="00952FCB"/>
    <w:rsid w:val="00953920"/>
    <w:rsid w:val="00953D47"/>
    <w:rsid w:val="00954EFF"/>
    <w:rsid w:val="00955282"/>
    <w:rsid w:val="00955747"/>
    <w:rsid w:val="00955D22"/>
    <w:rsid w:val="00955DDF"/>
    <w:rsid w:val="00956711"/>
    <w:rsid w:val="0095681E"/>
    <w:rsid w:val="00956832"/>
    <w:rsid w:val="00956FAC"/>
    <w:rsid w:val="00956FC7"/>
    <w:rsid w:val="009572D4"/>
    <w:rsid w:val="00957337"/>
    <w:rsid w:val="0095740D"/>
    <w:rsid w:val="00957541"/>
    <w:rsid w:val="009579C0"/>
    <w:rsid w:val="009600E8"/>
    <w:rsid w:val="009608EB"/>
    <w:rsid w:val="00960F97"/>
    <w:rsid w:val="00960FEA"/>
    <w:rsid w:val="0096124E"/>
    <w:rsid w:val="00961433"/>
    <w:rsid w:val="009616B9"/>
    <w:rsid w:val="00961921"/>
    <w:rsid w:val="00961BEC"/>
    <w:rsid w:val="00961DF7"/>
    <w:rsid w:val="0096235D"/>
    <w:rsid w:val="00962587"/>
    <w:rsid w:val="009636FE"/>
    <w:rsid w:val="00963C21"/>
    <w:rsid w:val="0096430A"/>
    <w:rsid w:val="009646C1"/>
    <w:rsid w:val="00964B23"/>
    <w:rsid w:val="00964C30"/>
    <w:rsid w:val="00964C42"/>
    <w:rsid w:val="00964D16"/>
    <w:rsid w:val="00964D32"/>
    <w:rsid w:val="0096554B"/>
    <w:rsid w:val="0096584A"/>
    <w:rsid w:val="009659B9"/>
    <w:rsid w:val="00965C53"/>
    <w:rsid w:val="00965EDE"/>
    <w:rsid w:val="00967051"/>
    <w:rsid w:val="0096738F"/>
    <w:rsid w:val="009674C8"/>
    <w:rsid w:val="009674E6"/>
    <w:rsid w:val="00967A33"/>
    <w:rsid w:val="00967C42"/>
    <w:rsid w:val="00970425"/>
    <w:rsid w:val="00970523"/>
    <w:rsid w:val="00971968"/>
    <w:rsid w:val="00971F08"/>
    <w:rsid w:val="009729BE"/>
    <w:rsid w:val="00972B2D"/>
    <w:rsid w:val="009739E6"/>
    <w:rsid w:val="00974038"/>
    <w:rsid w:val="009755EB"/>
    <w:rsid w:val="00975997"/>
    <w:rsid w:val="00975C49"/>
    <w:rsid w:val="0097603D"/>
    <w:rsid w:val="00976949"/>
    <w:rsid w:val="00977625"/>
    <w:rsid w:val="00977B78"/>
    <w:rsid w:val="00977C37"/>
    <w:rsid w:val="00980477"/>
    <w:rsid w:val="0098097C"/>
    <w:rsid w:val="00980DC5"/>
    <w:rsid w:val="00980E11"/>
    <w:rsid w:val="009811E3"/>
    <w:rsid w:val="009812AF"/>
    <w:rsid w:val="00981F5A"/>
    <w:rsid w:val="00982661"/>
    <w:rsid w:val="00982694"/>
    <w:rsid w:val="009827EF"/>
    <w:rsid w:val="0098284E"/>
    <w:rsid w:val="00982D87"/>
    <w:rsid w:val="00983148"/>
    <w:rsid w:val="00984217"/>
    <w:rsid w:val="00984F77"/>
    <w:rsid w:val="00985051"/>
    <w:rsid w:val="00985253"/>
    <w:rsid w:val="009853B3"/>
    <w:rsid w:val="00985CBE"/>
    <w:rsid w:val="009864F9"/>
    <w:rsid w:val="00986A9C"/>
    <w:rsid w:val="00986FE6"/>
    <w:rsid w:val="00987834"/>
    <w:rsid w:val="00987D44"/>
    <w:rsid w:val="00990054"/>
    <w:rsid w:val="00990086"/>
    <w:rsid w:val="00990630"/>
    <w:rsid w:val="009906DF"/>
    <w:rsid w:val="00990B4D"/>
    <w:rsid w:val="00990CA2"/>
    <w:rsid w:val="009913E0"/>
    <w:rsid w:val="00991761"/>
    <w:rsid w:val="00991F06"/>
    <w:rsid w:val="009920C4"/>
    <w:rsid w:val="0099268F"/>
    <w:rsid w:val="00993727"/>
    <w:rsid w:val="00993DCC"/>
    <w:rsid w:val="009940B1"/>
    <w:rsid w:val="00994D03"/>
    <w:rsid w:val="00994DCA"/>
    <w:rsid w:val="009950F1"/>
    <w:rsid w:val="00995585"/>
    <w:rsid w:val="00995DB7"/>
    <w:rsid w:val="009960EC"/>
    <w:rsid w:val="0099699E"/>
    <w:rsid w:val="00996B97"/>
    <w:rsid w:val="00996D46"/>
    <w:rsid w:val="009970DD"/>
    <w:rsid w:val="00997560"/>
    <w:rsid w:val="00997687"/>
    <w:rsid w:val="00997CCF"/>
    <w:rsid w:val="009A02E5"/>
    <w:rsid w:val="009A0FBA"/>
    <w:rsid w:val="009A1601"/>
    <w:rsid w:val="009A17CF"/>
    <w:rsid w:val="009A1FEC"/>
    <w:rsid w:val="009A3011"/>
    <w:rsid w:val="009A330C"/>
    <w:rsid w:val="009A3421"/>
    <w:rsid w:val="009A3BEC"/>
    <w:rsid w:val="009A41F8"/>
    <w:rsid w:val="009A44CB"/>
    <w:rsid w:val="009A462D"/>
    <w:rsid w:val="009A4A56"/>
    <w:rsid w:val="009A4D38"/>
    <w:rsid w:val="009A54C1"/>
    <w:rsid w:val="009A59D5"/>
    <w:rsid w:val="009A5CBA"/>
    <w:rsid w:val="009A5F5B"/>
    <w:rsid w:val="009A6949"/>
    <w:rsid w:val="009A6AE1"/>
    <w:rsid w:val="009A6C47"/>
    <w:rsid w:val="009A6CA7"/>
    <w:rsid w:val="009A72AE"/>
    <w:rsid w:val="009A7322"/>
    <w:rsid w:val="009B0140"/>
    <w:rsid w:val="009B1390"/>
    <w:rsid w:val="009B19F5"/>
    <w:rsid w:val="009B1F30"/>
    <w:rsid w:val="009B1F92"/>
    <w:rsid w:val="009B2068"/>
    <w:rsid w:val="009B25F4"/>
    <w:rsid w:val="009B2B7B"/>
    <w:rsid w:val="009B34C6"/>
    <w:rsid w:val="009B370E"/>
    <w:rsid w:val="009B3AC2"/>
    <w:rsid w:val="009B4B77"/>
    <w:rsid w:val="009B4DF4"/>
    <w:rsid w:val="009B520B"/>
    <w:rsid w:val="009B564E"/>
    <w:rsid w:val="009B58EF"/>
    <w:rsid w:val="009B5962"/>
    <w:rsid w:val="009B59AB"/>
    <w:rsid w:val="009B5B87"/>
    <w:rsid w:val="009B5E5A"/>
    <w:rsid w:val="009B6084"/>
    <w:rsid w:val="009B76F3"/>
    <w:rsid w:val="009B77D3"/>
    <w:rsid w:val="009B7ABA"/>
    <w:rsid w:val="009B7E87"/>
    <w:rsid w:val="009B7F79"/>
    <w:rsid w:val="009C08B0"/>
    <w:rsid w:val="009C0C44"/>
    <w:rsid w:val="009C1065"/>
    <w:rsid w:val="009C199A"/>
    <w:rsid w:val="009C1B6A"/>
    <w:rsid w:val="009C1C27"/>
    <w:rsid w:val="009C1D95"/>
    <w:rsid w:val="009C209E"/>
    <w:rsid w:val="009C2A60"/>
    <w:rsid w:val="009C2B56"/>
    <w:rsid w:val="009C403E"/>
    <w:rsid w:val="009C4DFF"/>
    <w:rsid w:val="009C4EDC"/>
    <w:rsid w:val="009C5120"/>
    <w:rsid w:val="009C527F"/>
    <w:rsid w:val="009C52E7"/>
    <w:rsid w:val="009C6CE0"/>
    <w:rsid w:val="009C71D6"/>
    <w:rsid w:val="009C748E"/>
    <w:rsid w:val="009C75EC"/>
    <w:rsid w:val="009D030E"/>
    <w:rsid w:val="009D0624"/>
    <w:rsid w:val="009D0AEA"/>
    <w:rsid w:val="009D0B72"/>
    <w:rsid w:val="009D0B75"/>
    <w:rsid w:val="009D0E78"/>
    <w:rsid w:val="009D0F14"/>
    <w:rsid w:val="009D1618"/>
    <w:rsid w:val="009D1B51"/>
    <w:rsid w:val="009D1E1E"/>
    <w:rsid w:val="009D21F1"/>
    <w:rsid w:val="009D27D6"/>
    <w:rsid w:val="009D28C4"/>
    <w:rsid w:val="009D330C"/>
    <w:rsid w:val="009D337B"/>
    <w:rsid w:val="009D3A10"/>
    <w:rsid w:val="009D3C5E"/>
    <w:rsid w:val="009D464F"/>
    <w:rsid w:val="009D4FF0"/>
    <w:rsid w:val="009D55C4"/>
    <w:rsid w:val="009D5983"/>
    <w:rsid w:val="009D5A6A"/>
    <w:rsid w:val="009D5E2A"/>
    <w:rsid w:val="009D5F95"/>
    <w:rsid w:val="009D655D"/>
    <w:rsid w:val="009D6AE4"/>
    <w:rsid w:val="009D6CE6"/>
    <w:rsid w:val="009D703C"/>
    <w:rsid w:val="009D70A4"/>
    <w:rsid w:val="009D718F"/>
    <w:rsid w:val="009D72D1"/>
    <w:rsid w:val="009D73D8"/>
    <w:rsid w:val="009D74E1"/>
    <w:rsid w:val="009D790E"/>
    <w:rsid w:val="009D7A4A"/>
    <w:rsid w:val="009E068F"/>
    <w:rsid w:val="009E0B18"/>
    <w:rsid w:val="009E1371"/>
    <w:rsid w:val="009E13BE"/>
    <w:rsid w:val="009E13DC"/>
    <w:rsid w:val="009E14E0"/>
    <w:rsid w:val="009E1E81"/>
    <w:rsid w:val="009E26CA"/>
    <w:rsid w:val="009E2CD4"/>
    <w:rsid w:val="009E35DB"/>
    <w:rsid w:val="009E36BD"/>
    <w:rsid w:val="009E407B"/>
    <w:rsid w:val="009E47A3"/>
    <w:rsid w:val="009E51E3"/>
    <w:rsid w:val="009E537B"/>
    <w:rsid w:val="009E569A"/>
    <w:rsid w:val="009E5731"/>
    <w:rsid w:val="009E5902"/>
    <w:rsid w:val="009E59AE"/>
    <w:rsid w:val="009E5A93"/>
    <w:rsid w:val="009E5F45"/>
    <w:rsid w:val="009E626F"/>
    <w:rsid w:val="009E68F6"/>
    <w:rsid w:val="009E6938"/>
    <w:rsid w:val="009E6A0D"/>
    <w:rsid w:val="009E6AA6"/>
    <w:rsid w:val="009E6AC2"/>
    <w:rsid w:val="009E6F0C"/>
    <w:rsid w:val="009E77A1"/>
    <w:rsid w:val="009E7CC0"/>
    <w:rsid w:val="009E7D40"/>
    <w:rsid w:val="009F0519"/>
    <w:rsid w:val="009F08F3"/>
    <w:rsid w:val="009F0C62"/>
    <w:rsid w:val="009F122E"/>
    <w:rsid w:val="009F1348"/>
    <w:rsid w:val="009F1479"/>
    <w:rsid w:val="009F1621"/>
    <w:rsid w:val="009F1A79"/>
    <w:rsid w:val="009F1B6A"/>
    <w:rsid w:val="009F1ECE"/>
    <w:rsid w:val="009F21AA"/>
    <w:rsid w:val="009F23BA"/>
    <w:rsid w:val="009F2A7D"/>
    <w:rsid w:val="009F344F"/>
    <w:rsid w:val="009F3475"/>
    <w:rsid w:val="009F3D98"/>
    <w:rsid w:val="009F4258"/>
    <w:rsid w:val="009F4360"/>
    <w:rsid w:val="009F47FE"/>
    <w:rsid w:val="009F489D"/>
    <w:rsid w:val="009F4C2C"/>
    <w:rsid w:val="009F5031"/>
    <w:rsid w:val="009F569E"/>
    <w:rsid w:val="009F680B"/>
    <w:rsid w:val="009F6D6E"/>
    <w:rsid w:val="009F7363"/>
    <w:rsid w:val="009F7808"/>
    <w:rsid w:val="009F7E0E"/>
    <w:rsid w:val="009F7F0E"/>
    <w:rsid w:val="009F7F87"/>
    <w:rsid w:val="00A00886"/>
    <w:rsid w:val="00A00AA0"/>
    <w:rsid w:val="00A00C9F"/>
    <w:rsid w:val="00A00F1F"/>
    <w:rsid w:val="00A01D5C"/>
    <w:rsid w:val="00A02139"/>
    <w:rsid w:val="00A0273A"/>
    <w:rsid w:val="00A032E4"/>
    <w:rsid w:val="00A03C21"/>
    <w:rsid w:val="00A03D55"/>
    <w:rsid w:val="00A03DF2"/>
    <w:rsid w:val="00A03EA4"/>
    <w:rsid w:val="00A047B6"/>
    <w:rsid w:val="00A048A8"/>
    <w:rsid w:val="00A04BFB"/>
    <w:rsid w:val="00A04F49"/>
    <w:rsid w:val="00A05340"/>
    <w:rsid w:val="00A064D2"/>
    <w:rsid w:val="00A0651F"/>
    <w:rsid w:val="00A06E7C"/>
    <w:rsid w:val="00A072BE"/>
    <w:rsid w:val="00A07354"/>
    <w:rsid w:val="00A07855"/>
    <w:rsid w:val="00A0793C"/>
    <w:rsid w:val="00A079C9"/>
    <w:rsid w:val="00A10172"/>
    <w:rsid w:val="00A101E7"/>
    <w:rsid w:val="00A105DB"/>
    <w:rsid w:val="00A10A5F"/>
    <w:rsid w:val="00A10AB4"/>
    <w:rsid w:val="00A10B03"/>
    <w:rsid w:val="00A10C8A"/>
    <w:rsid w:val="00A117E6"/>
    <w:rsid w:val="00A11AB7"/>
    <w:rsid w:val="00A1278D"/>
    <w:rsid w:val="00A12CC9"/>
    <w:rsid w:val="00A12F0A"/>
    <w:rsid w:val="00A12FC2"/>
    <w:rsid w:val="00A1305E"/>
    <w:rsid w:val="00A132D2"/>
    <w:rsid w:val="00A1364F"/>
    <w:rsid w:val="00A13991"/>
    <w:rsid w:val="00A13E0A"/>
    <w:rsid w:val="00A13E54"/>
    <w:rsid w:val="00A14173"/>
    <w:rsid w:val="00A1434B"/>
    <w:rsid w:val="00A14851"/>
    <w:rsid w:val="00A14C90"/>
    <w:rsid w:val="00A15841"/>
    <w:rsid w:val="00A1589B"/>
    <w:rsid w:val="00A1595C"/>
    <w:rsid w:val="00A15E0A"/>
    <w:rsid w:val="00A15E33"/>
    <w:rsid w:val="00A1764C"/>
    <w:rsid w:val="00A17F63"/>
    <w:rsid w:val="00A200BE"/>
    <w:rsid w:val="00A20BB9"/>
    <w:rsid w:val="00A21429"/>
    <w:rsid w:val="00A2193B"/>
    <w:rsid w:val="00A21DD6"/>
    <w:rsid w:val="00A22142"/>
    <w:rsid w:val="00A2351A"/>
    <w:rsid w:val="00A23945"/>
    <w:rsid w:val="00A24365"/>
    <w:rsid w:val="00A2465D"/>
    <w:rsid w:val="00A249D6"/>
    <w:rsid w:val="00A24C33"/>
    <w:rsid w:val="00A24E0D"/>
    <w:rsid w:val="00A250A0"/>
    <w:rsid w:val="00A25386"/>
    <w:rsid w:val="00A2548D"/>
    <w:rsid w:val="00A259A3"/>
    <w:rsid w:val="00A25FBA"/>
    <w:rsid w:val="00A2641A"/>
    <w:rsid w:val="00A264A9"/>
    <w:rsid w:val="00A26812"/>
    <w:rsid w:val="00A26B79"/>
    <w:rsid w:val="00A26B9A"/>
    <w:rsid w:val="00A26FB4"/>
    <w:rsid w:val="00A26FC2"/>
    <w:rsid w:val="00A27785"/>
    <w:rsid w:val="00A27AB4"/>
    <w:rsid w:val="00A27F48"/>
    <w:rsid w:val="00A30187"/>
    <w:rsid w:val="00A30D3B"/>
    <w:rsid w:val="00A30E02"/>
    <w:rsid w:val="00A30F91"/>
    <w:rsid w:val="00A31044"/>
    <w:rsid w:val="00A3136D"/>
    <w:rsid w:val="00A322F4"/>
    <w:rsid w:val="00A32662"/>
    <w:rsid w:val="00A32800"/>
    <w:rsid w:val="00A32D02"/>
    <w:rsid w:val="00A32FE8"/>
    <w:rsid w:val="00A3394E"/>
    <w:rsid w:val="00A3448A"/>
    <w:rsid w:val="00A34F0B"/>
    <w:rsid w:val="00A35099"/>
    <w:rsid w:val="00A35130"/>
    <w:rsid w:val="00A354DD"/>
    <w:rsid w:val="00A35717"/>
    <w:rsid w:val="00A361FB"/>
    <w:rsid w:val="00A36297"/>
    <w:rsid w:val="00A36AD2"/>
    <w:rsid w:val="00A36E13"/>
    <w:rsid w:val="00A3751A"/>
    <w:rsid w:val="00A377D3"/>
    <w:rsid w:val="00A3783D"/>
    <w:rsid w:val="00A4191F"/>
    <w:rsid w:val="00A41D94"/>
    <w:rsid w:val="00A41E2B"/>
    <w:rsid w:val="00A42481"/>
    <w:rsid w:val="00A426B1"/>
    <w:rsid w:val="00A43244"/>
    <w:rsid w:val="00A43D50"/>
    <w:rsid w:val="00A43EA5"/>
    <w:rsid w:val="00A446D9"/>
    <w:rsid w:val="00A44738"/>
    <w:rsid w:val="00A44846"/>
    <w:rsid w:val="00A44945"/>
    <w:rsid w:val="00A44B11"/>
    <w:rsid w:val="00A44FF8"/>
    <w:rsid w:val="00A452AC"/>
    <w:rsid w:val="00A45B74"/>
    <w:rsid w:val="00A45F17"/>
    <w:rsid w:val="00A462A0"/>
    <w:rsid w:val="00A46599"/>
    <w:rsid w:val="00A47529"/>
    <w:rsid w:val="00A478CF"/>
    <w:rsid w:val="00A47A0A"/>
    <w:rsid w:val="00A47D5B"/>
    <w:rsid w:val="00A50F35"/>
    <w:rsid w:val="00A50FA9"/>
    <w:rsid w:val="00A51790"/>
    <w:rsid w:val="00A521B4"/>
    <w:rsid w:val="00A528D7"/>
    <w:rsid w:val="00A52E1D"/>
    <w:rsid w:val="00A5339D"/>
    <w:rsid w:val="00A53BF1"/>
    <w:rsid w:val="00A54425"/>
    <w:rsid w:val="00A544A3"/>
    <w:rsid w:val="00A545B8"/>
    <w:rsid w:val="00A5573B"/>
    <w:rsid w:val="00A55F0A"/>
    <w:rsid w:val="00A55F73"/>
    <w:rsid w:val="00A55F7E"/>
    <w:rsid w:val="00A5612A"/>
    <w:rsid w:val="00A56317"/>
    <w:rsid w:val="00A56D3F"/>
    <w:rsid w:val="00A571A6"/>
    <w:rsid w:val="00A571D8"/>
    <w:rsid w:val="00A572BF"/>
    <w:rsid w:val="00A573E6"/>
    <w:rsid w:val="00A60917"/>
    <w:rsid w:val="00A61499"/>
    <w:rsid w:val="00A6193E"/>
    <w:rsid w:val="00A621EF"/>
    <w:rsid w:val="00A622C6"/>
    <w:rsid w:val="00A62A77"/>
    <w:rsid w:val="00A62C2C"/>
    <w:rsid w:val="00A631EF"/>
    <w:rsid w:val="00A63483"/>
    <w:rsid w:val="00A63CC5"/>
    <w:rsid w:val="00A645E5"/>
    <w:rsid w:val="00A64B73"/>
    <w:rsid w:val="00A64EC7"/>
    <w:rsid w:val="00A654B7"/>
    <w:rsid w:val="00A657D7"/>
    <w:rsid w:val="00A65935"/>
    <w:rsid w:val="00A660AC"/>
    <w:rsid w:val="00A66617"/>
    <w:rsid w:val="00A6684B"/>
    <w:rsid w:val="00A66B6E"/>
    <w:rsid w:val="00A670A6"/>
    <w:rsid w:val="00A674D5"/>
    <w:rsid w:val="00A67CB6"/>
    <w:rsid w:val="00A67E6C"/>
    <w:rsid w:val="00A70B27"/>
    <w:rsid w:val="00A70DDE"/>
    <w:rsid w:val="00A71B99"/>
    <w:rsid w:val="00A7232C"/>
    <w:rsid w:val="00A739D0"/>
    <w:rsid w:val="00A7400B"/>
    <w:rsid w:val="00A74727"/>
    <w:rsid w:val="00A74C02"/>
    <w:rsid w:val="00A74E64"/>
    <w:rsid w:val="00A74EB6"/>
    <w:rsid w:val="00A758C5"/>
    <w:rsid w:val="00A75A41"/>
    <w:rsid w:val="00A761D4"/>
    <w:rsid w:val="00A76927"/>
    <w:rsid w:val="00A77960"/>
    <w:rsid w:val="00A779E3"/>
    <w:rsid w:val="00A77EC4"/>
    <w:rsid w:val="00A800B3"/>
    <w:rsid w:val="00A80BAB"/>
    <w:rsid w:val="00A81153"/>
    <w:rsid w:val="00A8181E"/>
    <w:rsid w:val="00A8201B"/>
    <w:rsid w:val="00A826B6"/>
    <w:rsid w:val="00A82ECD"/>
    <w:rsid w:val="00A8392D"/>
    <w:rsid w:val="00A85AE7"/>
    <w:rsid w:val="00A85B67"/>
    <w:rsid w:val="00A86318"/>
    <w:rsid w:val="00A86941"/>
    <w:rsid w:val="00A873BC"/>
    <w:rsid w:val="00A87ED7"/>
    <w:rsid w:val="00A9025F"/>
    <w:rsid w:val="00A9043E"/>
    <w:rsid w:val="00A905D0"/>
    <w:rsid w:val="00A908BD"/>
    <w:rsid w:val="00A90939"/>
    <w:rsid w:val="00A90C61"/>
    <w:rsid w:val="00A9147B"/>
    <w:rsid w:val="00A92879"/>
    <w:rsid w:val="00A92ACF"/>
    <w:rsid w:val="00A931C8"/>
    <w:rsid w:val="00A93272"/>
    <w:rsid w:val="00A93D24"/>
    <w:rsid w:val="00A93F17"/>
    <w:rsid w:val="00A9442A"/>
    <w:rsid w:val="00A94CD4"/>
    <w:rsid w:val="00A95473"/>
    <w:rsid w:val="00A95553"/>
    <w:rsid w:val="00A955D0"/>
    <w:rsid w:val="00A95668"/>
    <w:rsid w:val="00A95CA0"/>
    <w:rsid w:val="00A962DE"/>
    <w:rsid w:val="00A96AB5"/>
    <w:rsid w:val="00A96B5A"/>
    <w:rsid w:val="00A96CC6"/>
    <w:rsid w:val="00A96F3C"/>
    <w:rsid w:val="00A96FB1"/>
    <w:rsid w:val="00A9720E"/>
    <w:rsid w:val="00A973FE"/>
    <w:rsid w:val="00A97562"/>
    <w:rsid w:val="00AA016F"/>
    <w:rsid w:val="00AA12BD"/>
    <w:rsid w:val="00AA1674"/>
    <w:rsid w:val="00AA18D0"/>
    <w:rsid w:val="00AA1AEA"/>
    <w:rsid w:val="00AA1CB1"/>
    <w:rsid w:val="00AA1ED6"/>
    <w:rsid w:val="00AA1FF8"/>
    <w:rsid w:val="00AA22D0"/>
    <w:rsid w:val="00AA2677"/>
    <w:rsid w:val="00AA2827"/>
    <w:rsid w:val="00AA2D4F"/>
    <w:rsid w:val="00AA2E8F"/>
    <w:rsid w:val="00AA2FDC"/>
    <w:rsid w:val="00AA3D63"/>
    <w:rsid w:val="00AA423F"/>
    <w:rsid w:val="00AA4D8D"/>
    <w:rsid w:val="00AA50D3"/>
    <w:rsid w:val="00AA51D6"/>
    <w:rsid w:val="00AA56AA"/>
    <w:rsid w:val="00AA5E18"/>
    <w:rsid w:val="00AA6516"/>
    <w:rsid w:val="00AA6F0F"/>
    <w:rsid w:val="00AA7306"/>
    <w:rsid w:val="00AA74EB"/>
    <w:rsid w:val="00AA76D2"/>
    <w:rsid w:val="00AA7A41"/>
    <w:rsid w:val="00AA7B6B"/>
    <w:rsid w:val="00AA7DCB"/>
    <w:rsid w:val="00AA7DEC"/>
    <w:rsid w:val="00AB0A1F"/>
    <w:rsid w:val="00AB0BC8"/>
    <w:rsid w:val="00AB0DDA"/>
    <w:rsid w:val="00AB0EB1"/>
    <w:rsid w:val="00AB11CA"/>
    <w:rsid w:val="00AB14D9"/>
    <w:rsid w:val="00AB1EAE"/>
    <w:rsid w:val="00AB2481"/>
    <w:rsid w:val="00AB29BA"/>
    <w:rsid w:val="00AB2AA4"/>
    <w:rsid w:val="00AB2C22"/>
    <w:rsid w:val="00AB3808"/>
    <w:rsid w:val="00AB3A11"/>
    <w:rsid w:val="00AB3FE6"/>
    <w:rsid w:val="00AB416D"/>
    <w:rsid w:val="00AB4AB8"/>
    <w:rsid w:val="00AB5276"/>
    <w:rsid w:val="00AB5382"/>
    <w:rsid w:val="00AB54EC"/>
    <w:rsid w:val="00AB5AA1"/>
    <w:rsid w:val="00AB655E"/>
    <w:rsid w:val="00AB6872"/>
    <w:rsid w:val="00AB7120"/>
    <w:rsid w:val="00AB7508"/>
    <w:rsid w:val="00AB7AE6"/>
    <w:rsid w:val="00AC007F"/>
    <w:rsid w:val="00AC1910"/>
    <w:rsid w:val="00AC1AB8"/>
    <w:rsid w:val="00AC265D"/>
    <w:rsid w:val="00AC2766"/>
    <w:rsid w:val="00AC280C"/>
    <w:rsid w:val="00AC294B"/>
    <w:rsid w:val="00AC297D"/>
    <w:rsid w:val="00AC2ECD"/>
    <w:rsid w:val="00AC3119"/>
    <w:rsid w:val="00AC39B4"/>
    <w:rsid w:val="00AC3A0E"/>
    <w:rsid w:val="00AC3A90"/>
    <w:rsid w:val="00AC4138"/>
    <w:rsid w:val="00AC41C3"/>
    <w:rsid w:val="00AC468A"/>
    <w:rsid w:val="00AC47B3"/>
    <w:rsid w:val="00AC49FB"/>
    <w:rsid w:val="00AC550B"/>
    <w:rsid w:val="00AC5A10"/>
    <w:rsid w:val="00AC5CC1"/>
    <w:rsid w:val="00AC65CA"/>
    <w:rsid w:val="00AC6CB9"/>
    <w:rsid w:val="00AC6D53"/>
    <w:rsid w:val="00AC792C"/>
    <w:rsid w:val="00AD0348"/>
    <w:rsid w:val="00AD03C4"/>
    <w:rsid w:val="00AD0495"/>
    <w:rsid w:val="00AD0AA3"/>
    <w:rsid w:val="00AD0C26"/>
    <w:rsid w:val="00AD123F"/>
    <w:rsid w:val="00AD135E"/>
    <w:rsid w:val="00AD15BE"/>
    <w:rsid w:val="00AD1F98"/>
    <w:rsid w:val="00AD2782"/>
    <w:rsid w:val="00AD2972"/>
    <w:rsid w:val="00AD2A54"/>
    <w:rsid w:val="00AD2B7B"/>
    <w:rsid w:val="00AD3168"/>
    <w:rsid w:val="00AD3691"/>
    <w:rsid w:val="00AD3F94"/>
    <w:rsid w:val="00AD43B0"/>
    <w:rsid w:val="00AD442C"/>
    <w:rsid w:val="00AD4A5A"/>
    <w:rsid w:val="00AD529D"/>
    <w:rsid w:val="00AD553A"/>
    <w:rsid w:val="00AD568E"/>
    <w:rsid w:val="00AD5AF2"/>
    <w:rsid w:val="00AD5E48"/>
    <w:rsid w:val="00AD601F"/>
    <w:rsid w:val="00AD66BB"/>
    <w:rsid w:val="00AD6DFA"/>
    <w:rsid w:val="00AD70A1"/>
    <w:rsid w:val="00AD7F95"/>
    <w:rsid w:val="00AE01A2"/>
    <w:rsid w:val="00AE02DB"/>
    <w:rsid w:val="00AE05C2"/>
    <w:rsid w:val="00AE06B5"/>
    <w:rsid w:val="00AE0905"/>
    <w:rsid w:val="00AE19B7"/>
    <w:rsid w:val="00AE1F29"/>
    <w:rsid w:val="00AE27AC"/>
    <w:rsid w:val="00AE2C3A"/>
    <w:rsid w:val="00AE2E8E"/>
    <w:rsid w:val="00AE3656"/>
    <w:rsid w:val="00AE40E0"/>
    <w:rsid w:val="00AE42E0"/>
    <w:rsid w:val="00AE4C9D"/>
    <w:rsid w:val="00AE4DBA"/>
    <w:rsid w:val="00AE4F07"/>
    <w:rsid w:val="00AE4FDA"/>
    <w:rsid w:val="00AE533D"/>
    <w:rsid w:val="00AE5EF7"/>
    <w:rsid w:val="00AE62E2"/>
    <w:rsid w:val="00AE6766"/>
    <w:rsid w:val="00AE67B6"/>
    <w:rsid w:val="00AE683D"/>
    <w:rsid w:val="00AE7446"/>
    <w:rsid w:val="00AE787E"/>
    <w:rsid w:val="00AF0B97"/>
    <w:rsid w:val="00AF0D31"/>
    <w:rsid w:val="00AF0DB6"/>
    <w:rsid w:val="00AF1559"/>
    <w:rsid w:val="00AF1C5D"/>
    <w:rsid w:val="00AF1E89"/>
    <w:rsid w:val="00AF1F89"/>
    <w:rsid w:val="00AF2026"/>
    <w:rsid w:val="00AF24FD"/>
    <w:rsid w:val="00AF250E"/>
    <w:rsid w:val="00AF26DF"/>
    <w:rsid w:val="00AF2AB2"/>
    <w:rsid w:val="00AF2C54"/>
    <w:rsid w:val="00AF2E07"/>
    <w:rsid w:val="00AF2F59"/>
    <w:rsid w:val="00AF347B"/>
    <w:rsid w:val="00AF42D7"/>
    <w:rsid w:val="00AF43AB"/>
    <w:rsid w:val="00AF4C08"/>
    <w:rsid w:val="00AF50C3"/>
    <w:rsid w:val="00AF5111"/>
    <w:rsid w:val="00AF53B6"/>
    <w:rsid w:val="00AF5AA0"/>
    <w:rsid w:val="00AF5B25"/>
    <w:rsid w:val="00AF5CB5"/>
    <w:rsid w:val="00AF5D39"/>
    <w:rsid w:val="00AF748E"/>
    <w:rsid w:val="00AF756D"/>
    <w:rsid w:val="00AF7869"/>
    <w:rsid w:val="00AF78AB"/>
    <w:rsid w:val="00AF78C6"/>
    <w:rsid w:val="00AF7FFE"/>
    <w:rsid w:val="00B0035B"/>
    <w:rsid w:val="00B00379"/>
    <w:rsid w:val="00B003F0"/>
    <w:rsid w:val="00B006FE"/>
    <w:rsid w:val="00B007CB"/>
    <w:rsid w:val="00B009DC"/>
    <w:rsid w:val="00B00F24"/>
    <w:rsid w:val="00B010BF"/>
    <w:rsid w:val="00B013BF"/>
    <w:rsid w:val="00B0220C"/>
    <w:rsid w:val="00B02AA9"/>
    <w:rsid w:val="00B02DD8"/>
    <w:rsid w:val="00B02FA3"/>
    <w:rsid w:val="00B03C4C"/>
    <w:rsid w:val="00B0419A"/>
    <w:rsid w:val="00B04A93"/>
    <w:rsid w:val="00B04FE7"/>
    <w:rsid w:val="00B05084"/>
    <w:rsid w:val="00B053A3"/>
    <w:rsid w:val="00B05BA5"/>
    <w:rsid w:val="00B0611B"/>
    <w:rsid w:val="00B062DC"/>
    <w:rsid w:val="00B0645F"/>
    <w:rsid w:val="00B066B1"/>
    <w:rsid w:val="00B06CD8"/>
    <w:rsid w:val="00B0709C"/>
    <w:rsid w:val="00B071B7"/>
    <w:rsid w:val="00B07ABA"/>
    <w:rsid w:val="00B101CA"/>
    <w:rsid w:val="00B104CB"/>
    <w:rsid w:val="00B10B32"/>
    <w:rsid w:val="00B112F0"/>
    <w:rsid w:val="00B13211"/>
    <w:rsid w:val="00B136CA"/>
    <w:rsid w:val="00B13C4E"/>
    <w:rsid w:val="00B13F0F"/>
    <w:rsid w:val="00B14018"/>
    <w:rsid w:val="00B1435B"/>
    <w:rsid w:val="00B146AF"/>
    <w:rsid w:val="00B14FE8"/>
    <w:rsid w:val="00B157F9"/>
    <w:rsid w:val="00B16071"/>
    <w:rsid w:val="00B167F1"/>
    <w:rsid w:val="00B17736"/>
    <w:rsid w:val="00B20256"/>
    <w:rsid w:val="00B20477"/>
    <w:rsid w:val="00B2058D"/>
    <w:rsid w:val="00B20D09"/>
    <w:rsid w:val="00B211B2"/>
    <w:rsid w:val="00B21206"/>
    <w:rsid w:val="00B21BE8"/>
    <w:rsid w:val="00B21EA9"/>
    <w:rsid w:val="00B2222B"/>
    <w:rsid w:val="00B22893"/>
    <w:rsid w:val="00B22D49"/>
    <w:rsid w:val="00B23678"/>
    <w:rsid w:val="00B23974"/>
    <w:rsid w:val="00B23BFA"/>
    <w:rsid w:val="00B23DD8"/>
    <w:rsid w:val="00B23DDB"/>
    <w:rsid w:val="00B253E6"/>
    <w:rsid w:val="00B25436"/>
    <w:rsid w:val="00B257C0"/>
    <w:rsid w:val="00B25ED9"/>
    <w:rsid w:val="00B2682A"/>
    <w:rsid w:val="00B26F99"/>
    <w:rsid w:val="00B271AE"/>
    <w:rsid w:val="00B27302"/>
    <w:rsid w:val="00B2763F"/>
    <w:rsid w:val="00B27AAC"/>
    <w:rsid w:val="00B300CD"/>
    <w:rsid w:val="00B30591"/>
    <w:rsid w:val="00B30929"/>
    <w:rsid w:val="00B30D8A"/>
    <w:rsid w:val="00B31128"/>
    <w:rsid w:val="00B31239"/>
    <w:rsid w:val="00B3182A"/>
    <w:rsid w:val="00B31B16"/>
    <w:rsid w:val="00B3276D"/>
    <w:rsid w:val="00B329C5"/>
    <w:rsid w:val="00B3317E"/>
    <w:rsid w:val="00B3499A"/>
    <w:rsid w:val="00B34A3F"/>
    <w:rsid w:val="00B34AC3"/>
    <w:rsid w:val="00B35509"/>
    <w:rsid w:val="00B35B59"/>
    <w:rsid w:val="00B36596"/>
    <w:rsid w:val="00B369FB"/>
    <w:rsid w:val="00B36FA0"/>
    <w:rsid w:val="00B372AA"/>
    <w:rsid w:val="00B372AC"/>
    <w:rsid w:val="00B3749C"/>
    <w:rsid w:val="00B379CF"/>
    <w:rsid w:val="00B37BC2"/>
    <w:rsid w:val="00B4037B"/>
    <w:rsid w:val="00B40445"/>
    <w:rsid w:val="00B408C5"/>
    <w:rsid w:val="00B40ECB"/>
    <w:rsid w:val="00B4101E"/>
    <w:rsid w:val="00B411BA"/>
    <w:rsid w:val="00B413D6"/>
    <w:rsid w:val="00B41888"/>
    <w:rsid w:val="00B41B20"/>
    <w:rsid w:val="00B41DF0"/>
    <w:rsid w:val="00B42072"/>
    <w:rsid w:val="00B425F8"/>
    <w:rsid w:val="00B42BDB"/>
    <w:rsid w:val="00B42C5B"/>
    <w:rsid w:val="00B42D4B"/>
    <w:rsid w:val="00B43407"/>
    <w:rsid w:val="00B43C12"/>
    <w:rsid w:val="00B444D7"/>
    <w:rsid w:val="00B45835"/>
    <w:rsid w:val="00B45A52"/>
    <w:rsid w:val="00B46175"/>
    <w:rsid w:val="00B4642B"/>
    <w:rsid w:val="00B46D42"/>
    <w:rsid w:val="00B474B4"/>
    <w:rsid w:val="00B47539"/>
    <w:rsid w:val="00B479F4"/>
    <w:rsid w:val="00B514E7"/>
    <w:rsid w:val="00B51647"/>
    <w:rsid w:val="00B51BFF"/>
    <w:rsid w:val="00B51DFD"/>
    <w:rsid w:val="00B51F19"/>
    <w:rsid w:val="00B52007"/>
    <w:rsid w:val="00B52F4D"/>
    <w:rsid w:val="00B5343C"/>
    <w:rsid w:val="00B53AA2"/>
    <w:rsid w:val="00B53B80"/>
    <w:rsid w:val="00B53E28"/>
    <w:rsid w:val="00B5406C"/>
    <w:rsid w:val="00B548DA"/>
    <w:rsid w:val="00B54CC5"/>
    <w:rsid w:val="00B553AB"/>
    <w:rsid w:val="00B5555E"/>
    <w:rsid w:val="00B55908"/>
    <w:rsid w:val="00B55E04"/>
    <w:rsid w:val="00B563AE"/>
    <w:rsid w:val="00B5748F"/>
    <w:rsid w:val="00B57679"/>
    <w:rsid w:val="00B5778D"/>
    <w:rsid w:val="00B57850"/>
    <w:rsid w:val="00B579B7"/>
    <w:rsid w:val="00B605F7"/>
    <w:rsid w:val="00B60727"/>
    <w:rsid w:val="00B60A99"/>
    <w:rsid w:val="00B6145A"/>
    <w:rsid w:val="00B614E5"/>
    <w:rsid w:val="00B61577"/>
    <w:rsid w:val="00B61615"/>
    <w:rsid w:val="00B6191A"/>
    <w:rsid w:val="00B61BB1"/>
    <w:rsid w:val="00B61E56"/>
    <w:rsid w:val="00B62AAA"/>
    <w:rsid w:val="00B62AED"/>
    <w:rsid w:val="00B62FC8"/>
    <w:rsid w:val="00B63500"/>
    <w:rsid w:val="00B63C52"/>
    <w:rsid w:val="00B6439C"/>
    <w:rsid w:val="00B648E9"/>
    <w:rsid w:val="00B64AE7"/>
    <w:rsid w:val="00B650C1"/>
    <w:rsid w:val="00B664C7"/>
    <w:rsid w:val="00B666BC"/>
    <w:rsid w:val="00B669AD"/>
    <w:rsid w:val="00B66AB4"/>
    <w:rsid w:val="00B66C81"/>
    <w:rsid w:val="00B67088"/>
    <w:rsid w:val="00B67271"/>
    <w:rsid w:val="00B6730B"/>
    <w:rsid w:val="00B67691"/>
    <w:rsid w:val="00B678B5"/>
    <w:rsid w:val="00B706A1"/>
    <w:rsid w:val="00B70908"/>
    <w:rsid w:val="00B70D90"/>
    <w:rsid w:val="00B71356"/>
    <w:rsid w:val="00B722A9"/>
    <w:rsid w:val="00B7259B"/>
    <w:rsid w:val="00B728D0"/>
    <w:rsid w:val="00B72CAE"/>
    <w:rsid w:val="00B72E9A"/>
    <w:rsid w:val="00B739B9"/>
    <w:rsid w:val="00B739F6"/>
    <w:rsid w:val="00B745EB"/>
    <w:rsid w:val="00B74B6C"/>
    <w:rsid w:val="00B751B5"/>
    <w:rsid w:val="00B75925"/>
    <w:rsid w:val="00B75C9C"/>
    <w:rsid w:val="00B76798"/>
    <w:rsid w:val="00B7730A"/>
    <w:rsid w:val="00B77497"/>
    <w:rsid w:val="00B777D2"/>
    <w:rsid w:val="00B8036A"/>
    <w:rsid w:val="00B805D2"/>
    <w:rsid w:val="00B80C3C"/>
    <w:rsid w:val="00B80EE4"/>
    <w:rsid w:val="00B811E3"/>
    <w:rsid w:val="00B81A6C"/>
    <w:rsid w:val="00B81D68"/>
    <w:rsid w:val="00B81FDF"/>
    <w:rsid w:val="00B82588"/>
    <w:rsid w:val="00B8378B"/>
    <w:rsid w:val="00B837ED"/>
    <w:rsid w:val="00B83991"/>
    <w:rsid w:val="00B83A3D"/>
    <w:rsid w:val="00B83AA2"/>
    <w:rsid w:val="00B83B64"/>
    <w:rsid w:val="00B83DAC"/>
    <w:rsid w:val="00B84496"/>
    <w:rsid w:val="00B84790"/>
    <w:rsid w:val="00B847F9"/>
    <w:rsid w:val="00B8489F"/>
    <w:rsid w:val="00B84C55"/>
    <w:rsid w:val="00B85470"/>
    <w:rsid w:val="00B85DE5"/>
    <w:rsid w:val="00B87AD1"/>
    <w:rsid w:val="00B87EA9"/>
    <w:rsid w:val="00B90580"/>
    <w:rsid w:val="00B907EA"/>
    <w:rsid w:val="00B90F4C"/>
    <w:rsid w:val="00B90F73"/>
    <w:rsid w:val="00B91073"/>
    <w:rsid w:val="00B9147A"/>
    <w:rsid w:val="00B91A3C"/>
    <w:rsid w:val="00B91E59"/>
    <w:rsid w:val="00B93188"/>
    <w:rsid w:val="00B937A7"/>
    <w:rsid w:val="00B93A68"/>
    <w:rsid w:val="00B93B59"/>
    <w:rsid w:val="00B93D03"/>
    <w:rsid w:val="00B93DEF"/>
    <w:rsid w:val="00B93E42"/>
    <w:rsid w:val="00B9406A"/>
    <w:rsid w:val="00B940C7"/>
    <w:rsid w:val="00B94451"/>
    <w:rsid w:val="00B944AE"/>
    <w:rsid w:val="00B944CE"/>
    <w:rsid w:val="00B94924"/>
    <w:rsid w:val="00B949EB"/>
    <w:rsid w:val="00B94E3F"/>
    <w:rsid w:val="00B959EC"/>
    <w:rsid w:val="00B962AE"/>
    <w:rsid w:val="00B96892"/>
    <w:rsid w:val="00B97D9D"/>
    <w:rsid w:val="00BA04E2"/>
    <w:rsid w:val="00BA181D"/>
    <w:rsid w:val="00BA1FE5"/>
    <w:rsid w:val="00BA2280"/>
    <w:rsid w:val="00BA246A"/>
    <w:rsid w:val="00BA2A08"/>
    <w:rsid w:val="00BA2ABE"/>
    <w:rsid w:val="00BA30BC"/>
    <w:rsid w:val="00BA36F7"/>
    <w:rsid w:val="00BA3812"/>
    <w:rsid w:val="00BA3E48"/>
    <w:rsid w:val="00BA4150"/>
    <w:rsid w:val="00BA4C09"/>
    <w:rsid w:val="00BA52AA"/>
    <w:rsid w:val="00BA5641"/>
    <w:rsid w:val="00BA56D2"/>
    <w:rsid w:val="00BA5A3F"/>
    <w:rsid w:val="00BA5BC0"/>
    <w:rsid w:val="00BA5EB9"/>
    <w:rsid w:val="00BA5F58"/>
    <w:rsid w:val="00BA6006"/>
    <w:rsid w:val="00BA6123"/>
    <w:rsid w:val="00BA6DD5"/>
    <w:rsid w:val="00BA76E0"/>
    <w:rsid w:val="00BA7B2A"/>
    <w:rsid w:val="00BB0E19"/>
    <w:rsid w:val="00BB20E4"/>
    <w:rsid w:val="00BB2918"/>
    <w:rsid w:val="00BB2A25"/>
    <w:rsid w:val="00BB2C4C"/>
    <w:rsid w:val="00BB2E08"/>
    <w:rsid w:val="00BB346D"/>
    <w:rsid w:val="00BB35DE"/>
    <w:rsid w:val="00BB3E6E"/>
    <w:rsid w:val="00BB40A1"/>
    <w:rsid w:val="00BB40F5"/>
    <w:rsid w:val="00BB486D"/>
    <w:rsid w:val="00BB4C13"/>
    <w:rsid w:val="00BB51BB"/>
    <w:rsid w:val="00BB51E9"/>
    <w:rsid w:val="00BB5430"/>
    <w:rsid w:val="00BB598E"/>
    <w:rsid w:val="00BB6163"/>
    <w:rsid w:val="00BB6996"/>
    <w:rsid w:val="00BB708D"/>
    <w:rsid w:val="00BB71F8"/>
    <w:rsid w:val="00BB741B"/>
    <w:rsid w:val="00BB7A9A"/>
    <w:rsid w:val="00BB7AD3"/>
    <w:rsid w:val="00BB7E6C"/>
    <w:rsid w:val="00BC0C69"/>
    <w:rsid w:val="00BC0E6A"/>
    <w:rsid w:val="00BC0FDC"/>
    <w:rsid w:val="00BC1082"/>
    <w:rsid w:val="00BC18E1"/>
    <w:rsid w:val="00BC1B82"/>
    <w:rsid w:val="00BC1DA2"/>
    <w:rsid w:val="00BC1DBA"/>
    <w:rsid w:val="00BC1DEE"/>
    <w:rsid w:val="00BC23A2"/>
    <w:rsid w:val="00BC24B9"/>
    <w:rsid w:val="00BC29AB"/>
    <w:rsid w:val="00BC2FC4"/>
    <w:rsid w:val="00BC3053"/>
    <w:rsid w:val="00BC3107"/>
    <w:rsid w:val="00BC33D9"/>
    <w:rsid w:val="00BC3FC8"/>
    <w:rsid w:val="00BC411D"/>
    <w:rsid w:val="00BC4D2E"/>
    <w:rsid w:val="00BC4F98"/>
    <w:rsid w:val="00BC4FFE"/>
    <w:rsid w:val="00BC615E"/>
    <w:rsid w:val="00BC6412"/>
    <w:rsid w:val="00BC64E2"/>
    <w:rsid w:val="00BC762C"/>
    <w:rsid w:val="00BD0DD1"/>
    <w:rsid w:val="00BD0F22"/>
    <w:rsid w:val="00BD1308"/>
    <w:rsid w:val="00BD14C9"/>
    <w:rsid w:val="00BD17F9"/>
    <w:rsid w:val="00BD2D9C"/>
    <w:rsid w:val="00BD3194"/>
    <w:rsid w:val="00BD3507"/>
    <w:rsid w:val="00BD3687"/>
    <w:rsid w:val="00BD3753"/>
    <w:rsid w:val="00BD3C3E"/>
    <w:rsid w:val="00BD41FB"/>
    <w:rsid w:val="00BD4603"/>
    <w:rsid w:val="00BD48AC"/>
    <w:rsid w:val="00BD5511"/>
    <w:rsid w:val="00BD5CC3"/>
    <w:rsid w:val="00BD5D8C"/>
    <w:rsid w:val="00BD5F1A"/>
    <w:rsid w:val="00BD638D"/>
    <w:rsid w:val="00BD63B6"/>
    <w:rsid w:val="00BD661B"/>
    <w:rsid w:val="00BD6BB3"/>
    <w:rsid w:val="00BD704E"/>
    <w:rsid w:val="00BD70C3"/>
    <w:rsid w:val="00BD76CD"/>
    <w:rsid w:val="00BD7782"/>
    <w:rsid w:val="00BD7DFB"/>
    <w:rsid w:val="00BD7FF0"/>
    <w:rsid w:val="00BE00AA"/>
    <w:rsid w:val="00BE0792"/>
    <w:rsid w:val="00BE07A2"/>
    <w:rsid w:val="00BE0B71"/>
    <w:rsid w:val="00BE118C"/>
    <w:rsid w:val="00BE1234"/>
    <w:rsid w:val="00BE23A9"/>
    <w:rsid w:val="00BE254C"/>
    <w:rsid w:val="00BE2D8C"/>
    <w:rsid w:val="00BE2FA6"/>
    <w:rsid w:val="00BE32F5"/>
    <w:rsid w:val="00BE333F"/>
    <w:rsid w:val="00BE3901"/>
    <w:rsid w:val="00BE420A"/>
    <w:rsid w:val="00BE4754"/>
    <w:rsid w:val="00BE533D"/>
    <w:rsid w:val="00BE5509"/>
    <w:rsid w:val="00BE5B74"/>
    <w:rsid w:val="00BE62CD"/>
    <w:rsid w:val="00BE7406"/>
    <w:rsid w:val="00BE7603"/>
    <w:rsid w:val="00BE7748"/>
    <w:rsid w:val="00BE7AD4"/>
    <w:rsid w:val="00BF010F"/>
    <w:rsid w:val="00BF0457"/>
    <w:rsid w:val="00BF058E"/>
    <w:rsid w:val="00BF06BA"/>
    <w:rsid w:val="00BF08A3"/>
    <w:rsid w:val="00BF0B1D"/>
    <w:rsid w:val="00BF0BFF"/>
    <w:rsid w:val="00BF1317"/>
    <w:rsid w:val="00BF1395"/>
    <w:rsid w:val="00BF16CF"/>
    <w:rsid w:val="00BF1FC6"/>
    <w:rsid w:val="00BF20C7"/>
    <w:rsid w:val="00BF242A"/>
    <w:rsid w:val="00BF2B49"/>
    <w:rsid w:val="00BF3279"/>
    <w:rsid w:val="00BF3C65"/>
    <w:rsid w:val="00BF413D"/>
    <w:rsid w:val="00BF4819"/>
    <w:rsid w:val="00BF4E07"/>
    <w:rsid w:val="00BF5B78"/>
    <w:rsid w:val="00BF6456"/>
    <w:rsid w:val="00BF69C2"/>
    <w:rsid w:val="00BF6BF9"/>
    <w:rsid w:val="00BF70D3"/>
    <w:rsid w:val="00BF74C7"/>
    <w:rsid w:val="00BF797A"/>
    <w:rsid w:val="00C00088"/>
    <w:rsid w:val="00C001F1"/>
    <w:rsid w:val="00C00CA2"/>
    <w:rsid w:val="00C00DEB"/>
    <w:rsid w:val="00C015F1"/>
    <w:rsid w:val="00C0173E"/>
    <w:rsid w:val="00C01973"/>
    <w:rsid w:val="00C01F33"/>
    <w:rsid w:val="00C0211B"/>
    <w:rsid w:val="00C0286B"/>
    <w:rsid w:val="00C02CC6"/>
    <w:rsid w:val="00C03356"/>
    <w:rsid w:val="00C040F7"/>
    <w:rsid w:val="00C041B0"/>
    <w:rsid w:val="00C044AB"/>
    <w:rsid w:val="00C055AB"/>
    <w:rsid w:val="00C05706"/>
    <w:rsid w:val="00C06AF4"/>
    <w:rsid w:val="00C0711A"/>
    <w:rsid w:val="00C07377"/>
    <w:rsid w:val="00C10478"/>
    <w:rsid w:val="00C1067E"/>
    <w:rsid w:val="00C11122"/>
    <w:rsid w:val="00C114CD"/>
    <w:rsid w:val="00C11575"/>
    <w:rsid w:val="00C1189B"/>
    <w:rsid w:val="00C11B5A"/>
    <w:rsid w:val="00C11C01"/>
    <w:rsid w:val="00C12107"/>
    <w:rsid w:val="00C129D9"/>
    <w:rsid w:val="00C12C66"/>
    <w:rsid w:val="00C13091"/>
    <w:rsid w:val="00C138FB"/>
    <w:rsid w:val="00C144D1"/>
    <w:rsid w:val="00C145B6"/>
    <w:rsid w:val="00C14D4B"/>
    <w:rsid w:val="00C14D6F"/>
    <w:rsid w:val="00C153F4"/>
    <w:rsid w:val="00C154BB"/>
    <w:rsid w:val="00C15610"/>
    <w:rsid w:val="00C165C5"/>
    <w:rsid w:val="00C166B8"/>
    <w:rsid w:val="00C16AC3"/>
    <w:rsid w:val="00C16BCC"/>
    <w:rsid w:val="00C175A0"/>
    <w:rsid w:val="00C1767F"/>
    <w:rsid w:val="00C17E6F"/>
    <w:rsid w:val="00C17FDE"/>
    <w:rsid w:val="00C20148"/>
    <w:rsid w:val="00C20190"/>
    <w:rsid w:val="00C20A44"/>
    <w:rsid w:val="00C21EC6"/>
    <w:rsid w:val="00C223E6"/>
    <w:rsid w:val="00C22AAE"/>
    <w:rsid w:val="00C2359F"/>
    <w:rsid w:val="00C2378C"/>
    <w:rsid w:val="00C23971"/>
    <w:rsid w:val="00C241F3"/>
    <w:rsid w:val="00C24227"/>
    <w:rsid w:val="00C2477A"/>
    <w:rsid w:val="00C248C3"/>
    <w:rsid w:val="00C24DFB"/>
    <w:rsid w:val="00C25029"/>
    <w:rsid w:val="00C265B2"/>
    <w:rsid w:val="00C266C8"/>
    <w:rsid w:val="00C26710"/>
    <w:rsid w:val="00C26F91"/>
    <w:rsid w:val="00C26FAA"/>
    <w:rsid w:val="00C278A4"/>
    <w:rsid w:val="00C279B5"/>
    <w:rsid w:val="00C27AB2"/>
    <w:rsid w:val="00C27C45"/>
    <w:rsid w:val="00C27E0C"/>
    <w:rsid w:val="00C30437"/>
    <w:rsid w:val="00C30446"/>
    <w:rsid w:val="00C30B44"/>
    <w:rsid w:val="00C317A7"/>
    <w:rsid w:val="00C32329"/>
    <w:rsid w:val="00C32BB5"/>
    <w:rsid w:val="00C336A5"/>
    <w:rsid w:val="00C33731"/>
    <w:rsid w:val="00C33D7C"/>
    <w:rsid w:val="00C34167"/>
    <w:rsid w:val="00C348C1"/>
    <w:rsid w:val="00C349B0"/>
    <w:rsid w:val="00C3580A"/>
    <w:rsid w:val="00C362C1"/>
    <w:rsid w:val="00C36C6A"/>
    <w:rsid w:val="00C3719D"/>
    <w:rsid w:val="00C372D0"/>
    <w:rsid w:val="00C402D1"/>
    <w:rsid w:val="00C40990"/>
    <w:rsid w:val="00C40B81"/>
    <w:rsid w:val="00C40F34"/>
    <w:rsid w:val="00C41645"/>
    <w:rsid w:val="00C41A9D"/>
    <w:rsid w:val="00C41BA9"/>
    <w:rsid w:val="00C41CD4"/>
    <w:rsid w:val="00C420EA"/>
    <w:rsid w:val="00C42543"/>
    <w:rsid w:val="00C429EC"/>
    <w:rsid w:val="00C435AE"/>
    <w:rsid w:val="00C43C3B"/>
    <w:rsid w:val="00C43F48"/>
    <w:rsid w:val="00C445EA"/>
    <w:rsid w:val="00C44AE7"/>
    <w:rsid w:val="00C45162"/>
    <w:rsid w:val="00C45A2C"/>
    <w:rsid w:val="00C45B09"/>
    <w:rsid w:val="00C45B68"/>
    <w:rsid w:val="00C4695B"/>
    <w:rsid w:val="00C4791A"/>
    <w:rsid w:val="00C47A84"/>
    <w:rsid w:val="00C505AA"/>
    <w:rsid w:val="00C506E1"/>
    <w:rsid w:val="00C50910"/>
    <w:rsid w:val="00C50C02"/>
    <w:rsid w:val="00C51466"/>
    <w:rsid w:val="00C51B2C"/>
    <w:rsid w:val="00C52A38"/>
    <w:rsid w:val="00C5326E"/>
    <w:rsid w:val="00C5348E"/>
    <w:rsid w:val="00C536F2"/>
    <w:rsid w:val="00C53718"/>
    <w:rsid w:val="00C537AD"/>
    <w:rsid w:val="00C5386C"/>
    <w:rsid w:val="00C539C9"/>
    <w:rsid w:val="00C53C13"/>
    <w:rsid w:val="00C53C3F"/>
    <w:rsid w:val="00C5423D"/>
    <w:rsid w:val="00C54995"/>
    <w:rsid w:val="00C54D41"/>
    <w:rsid w:val="00C5534F"/>
    <w:rsid w:val="00C55644"/>
    <w:rsid w:val="00C55AF6"/>
    <w:rsid w:val="00C5639D"/>
    <w:rsid w:val="00C56496"/>
    <w:rsid w:val="00C5680B"/>
    <w:rsid w:val="00C571B8"/>
    <w:rsid w:val="00C574D5"/>
    <w:rsid w:val="00C57516"/>
    <w:rsid w:val="00C57978"/>
    <w:rsid w:val="00C57AFC"/>
    <w:rsid w:val="00C57D16"/>
    <w:rsid w:val="00C6022D"/>
    <w:rsid w:val="00C60619"/>
    <w:rsid w:val="00C60783"/>
    <w:rsid w:val="00C60803"/>
    <w:rsid w:val="00C60947"/>
    <w:rsid w:val="00C60E2B"/>
    <w:rsid w:val="00C61313"/>
    <w:rsid w:val="00C61E87"/>
    <w:rsid w:val="00C61EA7"/>
    <w:rsid w:val="00C61EDA"/>
    <w:rsid w:val="00C6233A"/>
    <w:rsid w:val="00C6272A"/>
    <w:rsid w:val="00C62B89"/>
    <w:rsid w:val="00C62F20"/>
    <w:rsid w:val="00C63356"/>
    <w:rsid w:val="00C634D4"/>
    <w:rsid w:val="00C63B99"/>
    <w:rsid w:val="00C63E17"/>
    <w:rsid w:val="00C64410"/>
    <w:rsid w:val="00C644F7"/>
    <w:rsid w:val="00C64672"/>
    <w:rsid w:val="00C649BB"/>
    <w:rsid w:val="00C65902"/>
    <w:rsid w:val="00C662C3"/>
    <w:rsid w:val="00C66356"/>
    <w:rsid w:val="00C666EA"/>
    <w:rsid w:val="00C66894"/>
    <w:rsid w:val="00C67971"/>
    <w:rsid w:val="00C67A49"/>
    <w:rsid w:val="00C70697"/>
    <w:rsid w:val="00C713A1"/>
    <w:rsid w:val="00C71613"/>
    <w:rsid w:val="00C7229E"/>
    <w:rsid w:val="00C72CAC"/>
    <w:rsid w:val="00C72EF4"/>
    <w:rsid w:val="00C73651"/>
    <w:rsid w:val="00C738A6"/>
    <w:rsid w:val="00C73AA1"/>
    <w:rsid w:val="00C73B76"/>
    <w:rsid w:val="00C7454A"/>
    <w:rsid w:val="00C7499B"/>
    <w:rsid w:val="00C74D6F"/>
    <w:rsid w:val="00C74D92"/>
    <w:rsid w:val="00C75108"/>
    <w:rsid w:val="00C7531C"/>
    <w:rsid w:val="00C75608"/>
    <w:rsid w:val="00C75844"/>
    <w:rsid w:val="00C75857"/>
    <w:rsid w:val="00C759CB"/>
    <w:rsid w:val="00C75D2F"/>
    <w:rsid w:val="00C767BE"/>
    <w:rsid w:val="00C767F9"/>
    <w:rsid w:val="00C76963"/>
    <w:rsid w:val="00C76E3C"/>
    <w:rsid w:val="00C76E76"/>
    <w:rsid w:val="00C77CB5"/>
    <w:rsid w:val="00C804E1"/>
    <w:rsid w:val="00C809BA"/>
    <w:rsid w:val="00C80A43"/>
    <w:rsid w:val="00C80EA2"/>
    <w:rsid w:val="00C81534"/>
    <w:rsid w:val="00C81568"/>
    <w:rsid w:val="00C81625"/>
    <w:rsid w:val="00C81698"/>
    <w:rsid w:val="00C822DA"/>
    <w:rsid w:val="00C82345"/>
    <w:rsid w:val="00C82459"/>
    <w:rsid w:val="00C82B92"/>
    <w:rsid w:val="00C82F8A"/>
    <w:rsid w:val="00C8372C"/>
    <w:rsid w:val="00C83A90"/>
    <w:rsid w:val="00C84749"/>
    <w:rsid w:val="00C8497D"/>
    <w:rsid w:val="00C84BF1"/>
    <w:rsid w:val="00C84BF2"/>
    <w:rsid w:val="00C84C66"/>
    <w:rsid w:val="00C84CB4"/>
    <w:rsid w:val="00C84FD5"/>
    <w:rsid w:val="00C856D5"/>
    <w:rsid w:val="00C86504"/>
    <w:rsid w:val="00C86997"/>
    <w:rsid w:val="00C86A20"/>
    <w:rsid w:val="00C87476"/>
    <w:rsid w:val="00C8790E"/>
    <w:rsid w:val="00C87BCF"/>
    <w:rsid w:val="00C87CDD"/>
    <w:rsid w:val="00C87EFA"/>
    <w:rsid w:val="00C9027A"/>
    <w:rsid w:val="00C905DF"/>
    <w:rsid w:val="00C9068E"/>
    <w:rsid w:val="00C90E92"/>
    <w:rsid w:val="00C90F85"/>
    <w:rsid w:val="00C9103A"/>
    <w:rsid w:val="00C9148A"/>
    <w:rsid w:val="00C91CAA"/>
    <w:rsid w:val="00C9233F"/>
    <w:rsid w:val="00C92CB3"/>
    <w:rsid w:val="00C92D0F"/>
    <w:rsid w:val="00C9309D"/>
    <w:rsid w:val="00C9314E"/>
    <w:rsid w:val="00C93231"/>
    <w:rsid w:val="00C9363F"/>
    <w:rsid w:val="00C936E1"/>
    <w:rsid w:val="00C93C4B"/>
    <w:rsid w:val="00C940FD"/>
    <w:rsid w:val="00C94175"/>
    <w:rsid w:val="00C944AB"/>
    <w:rsid w:val="00C9451D"/>
    <w:rsid w:val="00C9474E"/>
    <w:rsid w:val="00C94804"/>
    <w:rsid w:val="00C94C47"/>
    <w:rsid w:val="00C95B40"/>
    <w:rsid w:val="00C96107"/>
    <w:rsid w:val="00C96113"/>
    <w:rsid w:val="00C968EC"/>
    <w:rsid w:val="00C96BFD"/>
    <w:rsid w:val="00C9793A"/>
    <w:rsid w:val="00C97B29"/>
    <w:rsid w:val="00C97FDF"/>
    <w:rsid w:val="00CA013B"/>
    <w:rsid w:val="00CA0805"/>
    <w:rsid w:val="00CA0A06"/>
    <w:rsid w:val="00CA0A10"/>
    <w:rsid w:val="00CA0B38"/>
    <w:rsid w:val="00CA1038"/>
    <w:rsid w:val="00CA1090"/>
    <w:rsid w:val="00CA127A"/>
    <w:rsid w:val="00CA164E"/>
    <w:rsid w:val="00CA179C"/>
    <w:rsid w:val="00CA1ED8"/>
    <w:rsid w:val="00CA1F76"/>
    <w:rsid w:val="00CA219A"/>
    <w:rsid w:val="00CA2ADA"/>
    <w:rsid w:val="00CA3172"/>
    <w:rsid w:val="00CA3347"/>
    <w:rsid w:val="00CA3998"/>
    <w:rsid w:val="00CA3AF4"/>
    <w:rsid w:val="00CA50A3"/>
    <w:rsid w:val="00CA5846"/>
    <w:rsid w:val="00CA61FB"/>
    <w:rsid w:val="00CA6CFD"/>
    <w:rsid w:val="00CA7163"/>
    <w:rsid w:val="00CA7170"/>
    <w:rsid w:val="00CB037D"/>
    <w:rsid w:val="00CB07BC"/>
    <w:rsid w:val="00CB0DE9"/>
    <w:rsid w:val="00CB107B"/>
    <w:rsid w:val="00CB133A"/>
    <w:rsid w:val="00CB1C02"/>
    <w:rsid w:val="00CB1F63"/>
    <w:rsid w:val="00CB2853"/>
    <w:rsid w:val="00CB29DA"/>
    <w:rsid w:val="00CB4CE0"/>
    <w:rsid w:val="00CB5123"/>
    <w:rsid w:val="00CB533B"/>
    <w:rsid w:val="00CB54FB"/>
    <w:rsid w:val="00CB56F7"/>
    <w:rsid w:val="00CB585C"/>
    <w:rsid w:val="00CB61F4"/>
    <w:rsid w:val="00CB6915"/>
    <w:rsid w:val="00CB70A8"/>
    <w:rsid w:val="00CB7170"/>
    <w:rsid w:val="00CB7577"/>
    <w:rsid w:val="00CB7BEE"/>
    <w:rsid w:val="00CC0063"/>
    <w:rsid w:val="00CC040E"/>
    <w:rsid w:val="00CC0672"/>
    <w:rsid w:val="00CC068D"/>
    <w:rsid w:val="00CC0818"/>
    <w:rsid w:val="00CC0FDD"/>
    <w:rsid w:val="00CC1083"/>
    <w:rsid w:val="00CC111F"/>
    <w:rsid w:val="00CC1F29"/>
    <w:rsid w:val="00CC2011"/>
    <w:rsid w:val="00CC21CA"/>
    <w:rsid w:val="00CC273D"/>
    <w:rsid w:val="00CC3879"/>
    <w:rsid w:val="00CC3EA0"/>
    <w:rsid w:val="00CC4890"/>
    <w:rsid w:val="00CC4FF9"/>
    <w:rsid w:val="00CC565C"/>
    <w:rsid w:val="00CC594A"/>
    <w:rsid w:val="00CC5B79"/>
    <w:rsid w:val="00CC5EA8"/>
    <w:rsid w:val="00CC627D"/>
    <w:rsid w:val="00CC639B"/>
    <w:rsid w:val="00CC7448"/>
    <w:rsid w:val="00CC7B0E"/>
    <w:rsid w:val="00CC7B45"/>
    <w:rsid w:val="00CC7B66"/>
    <w:rsid w:val="00CD0383"/>
    <w:rsid w:val="00CD0835"/>
    <w:rsid w:val="00CD0C0D"/>
    <w:rsid w:val="00CD1188"/>
    <w:rsid w:val="00CD18A6"/>
    <w:rsid w:val="00CD1C98"/>
    <w:rsid w:val="00CD1D2E"/>
    <w:rsid w:val="00CD2704"/>
    <w:rsid w:val="00CD2ED1"/>
    <w:rsid w:val="00CD337B"/>
    <w:rsid w:val="00CD3A90"/>
    <w:rsid w:val="00CD3C1A"/>
    <w:rsid w:val="00CD3F6B"/>
    <w:rsid w:val="00CD43E6"/>
    <w:rsid w:val="00CD4A4F"/>
    <w:rsid w:val="00CD4F48"/>
    <w:rsid w:val="00CD4FFD"/>
    <w:rsid w:val="00CD5A07"/>
    <w:rsid w:val="00CD5A5B"/>
    <w:rsid w:val="00CD5C14"/>
    <w:rsid w:val="00CD664A"/>
    <w:rsid w:val="00CD6EF5"/>
    <w:rsid w:val="00CD7AD3"/>
    <w:rsid w:val="00CE032F"/>
    <w:rsid w:val="00CE0424"/>
    <w:rsid w:val="00CE077B"/>
    <w:rsid w:val="00CE1257"/>
    <w:rsid w:val="00CE2300"/>
    <w:rsid w:val="00CE2E2B"/>
    <w:rsid w:val="00CE2F1C"/>
    <w:rsid w:val="00CE3150"/>
    <w:rsid w:val="00CE3DF2"/>
    <w:rsid w:val="00CE3F6C"/>
    <w:rsid w:val="00CE4909"/>
    <w:rsid w:val="00CE4920"/>
    <w:rsid w:val="00CE49B9"/>
    <w:rsid w:val="00CE4DD5"/>
    <w:rsid w:val="00CE551F"/>
    <w:rsid w:val="00CE56FD"/>
    <w:rsid w:val="00CE5896"/>
    <w:rsid w:val="00CE5905"/>
    <w:rsid w:val="00CE5C60"/>
    <w:rsid w:val="00CE62C0"/>
    <w:rsid w:val="00CE6E7F"/>
    <w:rsid w:val="00CE6F84"/>
    <w:rsid w:val="00CE70B2"/>
    <w:rsid w:val="00CE719C"/>
    <w:rsid w:val="00CE7561"/>
    <w:rsid w:val="00CF11F3"/>
    <w:rsid w:val="00CF1354"/>
    <w:rsid w:val="00CF1D03"/>
    <w:rsid w:val="00CF1FB1"/>
    <w:rsid w:val="00CF2070"/>
    <w:rsid w:val="00CF303E"/>
    <w:rsid w:val="00CF3332"/>
    <w:rsid w:val="00CF36FD"/>
    <w:rsid w:val="00CF3B1F"/>
    <w:rsid w:val="00CF3BF6"/>
    <w:rsid w:val="00CF4674"/>
    <w:rsid w:val="00CF46BC"/>
    <w:rsid w:val="00CF4E02"/>
    <w:rsid w:val="00CF4E77"/>
    <w:rsid w:val="00CF50AB"/>
    <w:rsid w:val="00CF5831"/>
    <w:rsid w:val="00CF590F"/>
    <w:rsid w:val="00CF625B"/>
    <w:rsid w:val="00CF641D"/>
    <w:rsid w:val="00CF672D"/>
    <w:rsid w:val="00CF687E"/>
    <w:rsid w:val="00CF6BD5"/>
    <w:rsid w:val="00CF7207"/>
    <w:rsid w:val="00CF7216"/>
    <w:rsid w:val="00CF7673"/>
    <w:rsid w:val="00D00266"/>
    <w:rsid w:val="00D00339"/>
    <w:rsid w:val="00D007F7"/>
    <w:rsid w:val="00D0156A"/>
    <w:rsid w:val="00D0194F"/>
    <w:rsid w:val="00D01AC1"/>
    <w:rsid w:val="00D01F6D"/>
    <w:rsid w:val="00D0252F"/>
    <w:rsid w:val="00D02F7A"/>
    <w:rsid w:val="00D02F8D"/>
    <w:rsid w:val="00D030EA"/>
    <w:rsid w:val="00D03284"/>
    <w:rsid w:val="00D0339E"/>
    <w:rsid w:val="00D0349B"/>
    <w:rsid w:val="00D03639"/>
    <w:rsid w:val="00D03A69"/>
    <w:rsid w:val="00D03A9D"/>
    <w:rsid w:val="00D03CBF"/>
    <w:rsid w:val="00D03E59"/>
    <w:rsid w:val="00D04233"/>
    <w:rsid w:val="00D04434"/>
    <w:rsid w:val="00D04BD0"/>
    <w:rsid w:val="00D0557E"/>
    <w:rsid w:val="00D0571F"/>
    <w:rsid w:val="00D060B9"/>
    <w:rsid w:val="00D0683F"/>
    <w:rsid w:val="00D06E80"/>
    <w:rsid w:val="00D06F75"/>
    <w:rsid w:val="00D07938"/>
    <w:rsid w:val="00D07ABB"/>
    <w:rsid w:val="00D07CE6"/>
    <w:rsid w:val="00D1001F"/>
    <w:rsid w:val="00D10249"/>
    <w:rsid w:val="00D1037D"/>
    <w:rsid w:val="00D1044D"/>
    <w:rsid w:val="00D1061E"/>
    <w:rsid w:val="00D1108E"/>
    <w:rsid w:val="00D11138"/>
    <w:rsid w:val="00D115C3"/>
    <w:rsid w:val="00D11897"/>
    <w:rsid w:val="00D11F71"/>
    <w:rsid w:val="00D12DEA"/>
    <w:rsid w:val="00D13135"/>
    <w:rsid w:val="00D13A1F"/>
    <w:rsid w:val="00D13ABF"/>
    <w:rsid w:val="00D13E4E"/>
    <w:rsid w:val="00D13FAD"/>
    <w:rsid w:val="00D146E6"/>
    <w:rsid w:val="00D15089"/>
    <w:rsid w:val="00D15343"/>
    <w:rsid w:val="00D1564F"/>
    <w:rsid w:val="00D1723B"/>
    <w:rsid w:val="00D178A5"/>
    <w:rsid w:val="00D20A8C"/>
    <w:rsid w:val="00D20E05"/>
    <w:rsid w:val="00D20F68"/>
    <w:rsid w:val="00D215AD"/>
    <w:rsid w:val="00D21D54"/>
    <w:rsid w:val="00D2219E"/>
    <w:rsid w:val="00D221D5"/>
    <w:rsid w:val="00D22360"/>
    <w:rsid w:val="00D22874"/>
    <w:rsid w:val="00D22C8F"/>
    <w:rsid w:val="00D22FBA"/>
    <w:rsid w:val="00D23486"/>
    <w:rsid w:val="00D239A7"/>
    <w:rsid w:val="00D23EE1"/>
    <w:rsid w:val="00D23F47"/>
    <w:rsid w:val="00D23F54"/>
    <w:rsid w:val="00D246F4"/>
    <w:rsid w:val="00D2503E"/>
    <w:rsid w:val="00D25B3F"/>
    <w:rsid w:val="00D263DD"/>
    <w:rsid w:val="00D26E12"/>
    <w:rsid w:val="00D27777"/>
    <w:rsid w:val="00D277B2"/>
    <w:rsid w:val="00D3005B"/>
    <w:rsid w:val="00D30D4B"/>
    <w:rsid w:val="00D3101D"/>
    <w:rsid w:val="00D3167A"/>
    <w:rsid w:val="00D319E0"/>
    <w:rsid w:val="00D31C7D"/>
    <w:rsid w:val="00D31C8A"/>
    <w:rsid w:val="00D31D06"/>
    <w:rsid w:val="00D31D35"/>
    <w:rsid w:val="00D32166"/>
    <w:rsid w:val="00D32633"/>
    <w:rsid w:val="00D328A6"/>
    <w:rsid w:val="00D33059"/>
    <w:rsid w:val="00D348CF"/>
    <w:rsid w:val="00D35234"/>
    <w:rsid w:val="00D35480"/>
    <w:rsid w:val="00D35B48"/>
    <w:rsid w:val="00D35F56"/>
    <w:rsid w:val="00D36056"/>
    <w:rsid w:val="00D366EC"/>
    <w:rsid w:val="00D36BA5"/>
    <w:rsid w:val="00D36E71"/>
    <w:rsid w:val="00D37A88"/>
    <w:rsid w:val="00D37ADE"/>
    <w:rsid w:val="00D37D87"/>
    <w:rsid w:val="00D40B33"/>
    <w:rsid w:val="00D414EE"/>
    <w:rsid w:val="00D4154C"/>
    <w:rsid w:val="00D4198A"/>
    <w:rsid w:val="00D41A9B"/>
    <w:rsid w:val="00D426CB"/>
    <w:rsid w:val="00D42A01"/>
    <w:rsid w:val="00D42EE1"/>
    <w:rsid w:val="00D4318F"/>
    <w:rsid w:val="00D432BE"/>
    <w:rsid w:val="00D438BF"/>
    <w:rsid w:val="00D440F8"/>
    <w:rsid w:val="00D45637"/>
    <w:rsid w:val="00D45B5E"/>
    <w:rsid w:val="00D467A2"/>
    <w:rsid w:val="00D4696E"/>
    <w:rsid w:val="00D4699A"/>
    <w:rsid w:val="00D46DA7"/>
    <w:rsid w:val="00D46DC9"/>
    <w:rsid w:val="00D46FA5"/>
    <w:rsid w:val="00D47343"/>
    <w:rsid w:val="00D474A1"/>
    <w:rsid w:val="00D477AC"/>
    <w:rsid w:val="00D479A5"/>
    <w:rsid w:val="00D47A09"/>
    <w:rsid w:val="00D50035"/>
    <w:rsid w:val="00D5006A"/>
    <w:rsid w:val="00D500AA"/>
    <w:rsid w:val="00D501A9"/>
    <w:rsid w:val="00D505F3"/>
    <w:rsid w:val="00D511FF"/>
    <w:rsid w:val="00D51446"/>
    <w:rsid w:val="00D51A66"/>
    <w:rsid w:val="00D51D2A"/>
    <w:rsid w:val="00D51F0B"/>
    <w:rsid w:val="00D51F64"/>
    <w:rsid w:val="00D52345"/>
    <w:rsid w:val="00D5286F"/>
    <w:rsid w:val="00D537D6"/>
    <w:rsid w:val="00D546FF"/>
    <w:rsid w:val="00D54AF4"/>
    <w:rsid w:val="00D55865"/>
    <w:rsid w:val="00D55AD5"/>
    <w:rsid w:val="00D55B51"/>
    <w:rsid w:val="00D55C96"/>
    <w:rsid w:val="00D56031"/>
    <w:rsid w:val="00D56381"/>
    <w:rsid w:val="00D563D5"/>
    <w:rsid w:val="00D56520"/>
    <w:rsid w:val="00D576CA"/>
    <w:rsid w:val="00D601A6"/>
    <w:rsid w:val="00D60243"/>
    <w:rsid w:val="00D603A3"/>
    <w:rsid w:val="00D60AEA"/>
    <w:rsid w:val="00D60E13"/>
    <w:rsid w:val="00D61145"/>
    <w:rsid w:val="00D6196C"/>
    <w:rsid w:val="00D61A9F"/>
    <w:rsid w:val="00D61AF5"/>
    <w:rsid w:val="00D61DF8"/>
    <w:rsid w:val="00D6223C"/>
    <w:rsid w:val="00D62522"/>
    <w:rsid w:val="00D62CD5"/>
    <w:rsid w:val="00D63268"/>
    <w:rsid w:val="00D63273"/>
    <w:rsid w:val="00D635CD"/>
    <w:rsid w:val="00D6393B"/>
    <w:rsid w:val="00D63C72"/>
    <w:rsid w:val="00D63D24"/>
    <w:rsid w:val="00D63E11"/>
    <w:rsid w:val="00D6435F"/>
    <w:rsid w:val="00D644F7"/>
    <w:rsid w:val="00D64A1D"/>
    <w:rsid w:val="00D64C38"/>
    <w:rsid w:val="00D652B5"/>
    <w:rsid w:val="00D66147"/>
    <w:rsid w:val="00D66155"/>
    <w:rsid w:val="00D661B0"/>
    <w:rsid w:val="00D66652"/>
    <w:rsid w:val="00D66FB3"/>
    <w:rsid w:val="00D67268"/>
    <w:rsid w:val="00D67892"/>
    <w:rsid w:val="00D67A7E"/>
    <w:rsid w:val="00D67C52"/>
    <w:rsid w:val="00D67DC7"/>
    <w:rsid w:val="00D708B0"/>
    <w:rsid w:val="00D70E73"/>
    <w:rsid w:val="00D70F39"/>
    <w:rsid w:val="00D71BB9"/>
    <w:rsid w:val="00D71FF7"/>
    <w:rsid w:val="00D723D7"/>
    <w:rsid w:val="00D72D07"/>
    <w:rsid w:val="00D73181"/>
    <w:rsid w:val="00D747BD"/>
    <w:rsid w:val="00D74848"/>
    <w:rsid w:val="00D74DD4"/>
    <w:rsid w:val="00D75251"/>
    <w:rsid w:val="00D75A8B"/>
    <w:rsid w:val="00D75AEE"/>
    <w:rsid w:val="00D75F01"/>
    <w:rsid w:val="00D765DC"/>
    <w:rsid w:val="00D76B58"/>
    <w:rsid w:val="00D76DAB"/>
    <w:rsid w:val="00D76F76"/>
    <w:rsid w:val="00D76F86"/>
    <w:rsid w:val="00D7734F"/>
    <w:rsid w:val="00D776C3"/>
    <w:rsid w:val="00D777FD"/>
    <w:rsid w:val="00D77B1D"/>
    <w:rsid w:val="00D800FD"/>
    <w:rsid w:val="00D8021F"/>
    <w:rsid w:val="00D80383"/>
    <w:rsid w:val="00D80627"/>
    <w:rsid w:val="00D80E66"/>
    <w:rsid w:val="00D81578"/>
    <w:rsid w:val="00D815D6"/>
    <w:rsid w:val="00D816B4"/>
    <w:rsid w:val="00D81F3D"/>
    <w:rsid w:val="00D8203B"/>
    <w:rsid w:val="00D823C6"/>
    <w:rsid w:val="00D82799"/>
    <w:rsid w:val="00D83426"/>
    <w:rsid w:val="00D83499"/>
    <w:rsid w:val="00D83CCC"/>
    <w:rsid w:val="00D84FBE"/>
    <w:rsid w:val="00D8597F"/>
    <w:rsid w:val="00D85D11"/>
    <w:rsid w:val="00D85EF7"/>
    <w:rsid w:val="00D865EA"/>
    <w:rsid w:val="00D8686C"/>
    <w:rsid w:val="00D86CA3"/>
    <w:rsid w:val="00D86CB1"/>
    <w:rsid w:val="00D86E89"/>
    <w:rsid w:val="00D871CE"/>
    <w:rsid w:val="00D87BFF"/>
    <w:rsid w:val="00D900D4"/>
    <w:rsid w:val="00D9027B"/>
    <w:rsid w:val="00D9196D"/>
    <w:rsid w:val="00D920A7"/>
    <w:rsid w:val="00D92133"/>
    <w:rsid w:val="00D927D4"/>
    <w:rsid w:val="00D92982"/>
    <w:rsid w:val="00D92FF5"/>
    <w:rsid w:val="00D932DF"/>
    <w:rsid w:val="00D9355D"/>
    <w:rsid w:val="00D93E15"/>
    <w:rsid w:val="00D94154"/>
    <w:rsid w:val="00D94551"/>
    <w:rsid w:val="00D94D08"/>
    <w:rsid w:val="00D94F66"/>
    <w:rsid w:val="00D95A22"/>
    <w:rsid w:val="00D95FAE"/>
    <w:rsid w:val="00D96330"/>
    <w:rsid w:val="00D965C0"/>
    <w:rsid w:val="00D966A8"/>
    <w:rsid w:val="00D9694C"/>
    <w:rsid w:val="00D977F1"/>
    <w:rsid w:val="00D97AFC"/>
    <w:rsid w:val="00DA0247"/>
    <w:rsid w:val="00DA0701"/>
    <w:rsid w:val="00DA0746"/>
    <w:rsid w:val="00DA2268"/>
    <w:rsid w:val="00DA2626"/>
    <w:rsid w:val="00DA2909"/>
    <w:rsid w:val="00DA2A8B"/>
    <w:rsid w:val="00DA305E"/>
    <w:rsid w:val="00DA32A8"/>
    <w:rsid w:val="00DA3310"/>
    <w:rsid w:val="00DA3C64"/>
    <w:rsid w:val="00DA4B4C"/>
    <w:rsid w:val="00DA4BE1"/>
    <w:rsid w:val="00DA5007"/>
    <w:rsid w:val="00DA536E"/>
    <w:rsid w:val="00DA5417"/>
    <w:rsid w:val="00DA55C4"/>
    <w:rsid w:val="00DA56E8"/>
    <w:rsid w:val="00DA57CB"/>
    <w:rsid w:val="00DA5FBA"/>
    <w:rsid w:val="00DA67A6"/>
    <w:rsid w:val="00DA6B29"/>
    <w:rsid w:val="00DA7C8E"/>
    <w:rsid w:val="00DA7E80"/>
    <w:rsid w:val="00DB06D8"/>
    <w:rsid w:val="00DB09D7"/>
    <w:rsid w:val="00DB0A9F"/>
    <w:rsid w:val="00DB1639"/>
    <w:rsid w:val="00DB187D"/>
    <w:rsid w:val="00DB18F2"/>
    <w:rsid w:val="00DB1DFF"/>
    <w:rsid w:val="00DB2175"/>
    <w:rsid w:val="00DB2525"/>
    <w:rsid w:val="00DB2881"/>
    <w:rsid w:val="00DB2B15"/>
    <w:rsid w:val="00DB377D"/>
    <w:rsid w:val="00DB3903"/>
    <w:rsid w:val="00DB3F51"/>
    <w:rsid w:val="00DB4DC4"/>
    <w:rsid w:val="00DB5DBF"/>
    <w:rsid w:val="00DB6748"/>
    <w:rsid w:val="00DB684E"/>
    <w:rsid w:val="00DB7182"/>
    <w:rsid w:val="00DB7981"/>
    <w:rsid w:val="00DB7A15"/>
    <w:rsid w:val="00DC04F7"/>
    <w:rsid w:val="00DC0569"/>
    <w:rsid w:val="00DC0ABB"/>
    <w:rsid w:val="00DC0E81"/>
    <w:rsid w:val="00DC123F"/>
    <w:rsid w:val="00DC18CA"/>
    <w:rsid w:val="00DC1B1E"/>
    <w:rsid w:val="00DC1ECE"/>
    <w:rsid w:val="00DC208C"/>
    <w:rsid w:val="00DC21E1"/>
    <w:rsid w:val="00DC2396"/>
    <w:rsid w:val="00DC23FD"/>
    <w:rsid w:val="00DC24CB"/>
    <w:rsid w:val="00DC25DB"/>
    <w:rsid w:val="00DC2ABF"/>
    <w:rsid w:val="00DC2D36"/>
    <w:rsid w:val="00DC2D3A"/>
    <w:rsid w:val="00DC33E4"/>
    <w:rsid w:val="00DC3DD8"/>
    <w:rsid w:val="00DC444D"/>
    <w:rsid w:val="00DC4559"/>
    <w:rsid w:val="00DC48D8"/>
    <w:rsid w:val="00DC5189"/>
    <w:rsid w:val="00DC53EF"/>
    <w:rsid w:val="00DC552C"/>
    <w:rsid w:val="00DC5665"/>
    <w:rsid w:val="00DC5872"/>
    <w:rsid w:val="00DC5A28"/>
    <w:rsid w:val="00DC5B51"/>
    <w:rsid w:val="00DC6843"/>
    <w:rsid w:val="00DC6D71"/>
    <w:rsid w:val="00DC7B30"/>
    <w:rsid w:val="00DC7F74"/>
    <w:rsid w:val="00DC7FEA"/>
    <w:rsid w:val="00DD0B59"/>
    <w:rsid w:val="00DD107E"/>
    <w:rsid w:val="00DD1D14"/>
    <w:rsid w:val="00DD1F9F"/>
    <w:rsid w:val="00DD24C0"/>
    <w:rsid w:val="00DD288E"/>
    <w:rsid w:val="00DD35B5"/>
    <w:rsid w:val="00DD3C57"/>
    <w:rsid w:val="00DD3CE0"/>
    <w:rsid w:val="00DD436C"/>
    <w:rsid w:val="00DD4CE5"/>
    <w:rsid w:val="00DD514D"/>
    <w:rsid w:val="00DD6E69"/>
    <w:rsid w:val="00DD7867"/>
    <w:rsid w:val="00DE0079"/>
    <w:rsid w:val="00DE017D"/>
    <w:rsid w:val="00DE04E7"/>
    <w:rsid w:val="00DE05D3"/>
    <w:rsid w:val="00DE064B"/>
    <w:rsid w:val="00DE118E"/>
    <w:rsid w:val="00DE1B69"/>
    <w:rsid w:val="00DE1E16"/>
    <w:rsid w:val="00DE227E"/>
    <w:rsid w:val="00DE2568"/>
    <w:rsid w:val="00DE2799"/>
    <w:rsid w:val="00DE2B43"/>
    <w:rsid w:val="00DE3A33"/>
    <w:rsid w:val="00DE3A5C"/>
    <w:rsid w:val="00DE4347"/>
    <w:rsid w:val="00DE4B4A"/>
    <w:rsid w:val="00DE5608"/>
    <w:rsid w:val="00DE58D0"/>
    <w:rsid w:val="00DE5D08"/>
    <w:rsid w:val="00DE654F"/>
    <w:rsid w:val="00DE6938"/>
    <w:rsid w:val="00DE7767"/>
    <w:rsid w:val="00DF086B"/>
    <w:rsid w:val="00DF0B6E"/>
    <w:rsid w:val="00DF0F23"/>
    <w:rsid w:val="00DF12D5"/>
    <w:rsid w:val="00DF131B"/>
    <w:rsid w:val="00DF15E0"/>
    <w:rsid w:val="00DF20A7"/>
    <w:rsid w:val="00DF2742"/>
    <w:rsid w:val="00DF2B03"/>
    <w:rsid w:val="00DF3266"/>
    <w:rsid w:val="00DF37A0"/>
    <w:rsid w:val="00DF3F1F"/>
    <w:rsid w:val="00DF4BBD"/>
    <w:rsid w:val="00DF4EC1"/>
    <w:rsid w:val="00DF5617"/>
    <w:rsid w:val="00DF5BE5"/>
    <w:rsid w:val="00DF5C56"/>
    <w:rsid w:val="00DF5E18"/>
    <w:rsid w:val="00DF60DF"/>
    <w:rsid w:val="00DF6B16"/>
    <w:rsid w:val="00DF6C74"/>
    <w:rsid w:val="00DF7736"/>
    <w:rsid w:val="00E00214"/>
    <w:rsid w:val="00E008FB"/>
    <w:rsid w:val="00E009BE"/>
    <w:rsid w:val="00E0195D"/>
    <w:rsid w:val="00E01AA2"/>
    <w:rsid w:val="00E027B1"/>
    <w:rsid w:val="00E02CFE"/>
    <w:rsid w:val="00E03155"/>
    <w:rsid w:val="00E03DCD"/>
    <w:rsid w:val="00E03E39"/>
    <w:rsid w:val="00E04015"/>
    <w:rsid w:val="00E04D85"/>
    <w:rsid w:val="00E04F47"/>
    <w:rsid w:val="00E052D6"/>
    <w:rsid w:val="00E052EE"/>
    <w:rsid w:val="00E05545"/>
    <w:rsid w:val="00E05A8D"/>
    <w:rsid w:val="00E05B34"/>
    <w:rsid w:val="00E05B4A"/>
    <w:rsid w:val="00E05C96"/>
    <w:rsid w:val="00E06038"/>
    <w:rsid w:val="00E06A16"/>
    <w:rsid w:val="00E07025"/>
    <w:rsid w:val="00E0704B"/>
    <w:rsid w:val="00E072F4"/>
    <w:rsid w:val="00E07313"/>
    <w:rsid w:val="00E1002F"/>
    <w:rsid w:val="00E10848"/>
    <w:rsid w:val="00E110CC"/>
    <w:rsid w:val="00E110E7"/>
    <w:rsid w:val="00E11761"/>
    <w:rsid w:val="00E11B20"/>
    <w:rsid w:val="00E1250A"/>
    <w:rsid w:val="00E12DFF"/>
    <w:rsid w:val="00E12E2F"/>
    <w:rsid w:val="00E12FC7"/>
    <w:rsid w:val="00E13CD3"/>
    <w:rsid w:val="00E13E6B"/>
    <w:rsid w:val="00E141E3"/>
    <w:rsid w:val="00E156FA"/>
    <w:rsid w:val="00E15E4C"/>
    <w:rsid w:val="00E17481"/>
    <w:rsid w:val="00E174CA"/>
    <w:rsid w:val="00E17970"/>
    <w:rsid w:val="00E17B45"/>
    <w:rsid w:val="00E17FA2"/>
    <w:rsid w:val="00E2055A"/>
    <w:rsid w:val="00E2129F"/>
    <w:rsid w:val="00E213E2"/>
    <w:rsid w:val="00E22300"/>
    <w:rsid w:val="00E22330"/>
    <w:rsid w:val="00E22F72"/>
    <w:rsid w:val="00E23E99"/>
    <w:rsid w:val="00E24FE2"/>
    <w:rsid w:val="00E25160"/>
    <w:rsid w:val="00E25199"/>
    <w:rsid w:val="00E2553C"/>
    <w:rsid w:val="00E25B80"/>
    <w:rsid w:val="00E267E8"/>
    <w:rsid w:val="00E26A8C"/>
    <w:rsid w:val="00E26B11"/>
    <w:rsid w:val="00E26F34"/>
    <w:rsid w:val="00E26FC6"/>
    <w:rsid w:val="00E271D6"/>
    <w:rsid w:val="00E2769E"/>
    <w:rsid w:val="00E279A2"/>
    <w:rsid w:val="00E27A3B"/>
    <w:rsid w:val="00E27A89"/>
    <w:rsid w:val="00E27C1D"/>
    <w:rsid w:val="00E30776"/>
    <w:rsid w:val="00E30A29"/>
    <w:rsid w:val="00E30A82"/>
    <w:rsid w:val="00E30B5A"/>
    <w:rsid w:val="00E30EA8"/>
    <w:rsid w:val="00E3102C"/>
    <w:rsid w:val="00E3123D"/>
    <w:rsid w:val="00E31461"/>
    <w:rsid w:val="00E314F3"/>
    <w:rsid w:val="00E3193D"/>
    <w:rsid w:val="00E31C0F"/>
    <w:rsid w:val="00E31C7A"/>
    <w:rsid w:val="00E31D43"/>
    <w:rsid w:val="00E323F6"/>
    <w:rsid w:val="00E32608"/>
    <w:rsid w:val="00E328C4"/>
    <w:rsid w:val="00E32C7B"/>
    <w:rsid w:val="00E3394D"/>
    <w:rsid w:val="00E33A27"/>
    <w:rsid w:val="00E33DCD"/>
    <w:rsid w:val="00E33DDD"/>
    <w:rsid w:val="00E33E4A"/>
    <w:rsid w:val="00E33F24"/>
    <w:rsid w:val="00E34188"/>
    <w:rsid w:val="00E34259"/>
    <w:rsid w:val="00E342D4"/>
    <w:rsid w:val="00E345CD"/>
    <w:rsid w:val="00E34B6E"/>
    <w:rsid w:val="00E35559"/>
    <w:rsid w:val="00E35A1C"/>
    <w:rsid w:val="00E36156"/>
    <w:rsid w:val="00E3685E"/>
    <w:rsid w:val="00E36C95"/>
    <w:rsid w:val="00E371BC"/>
    <w:rsid w:val="00E3723A"/>
    <w:rsid w:val="00E372E0"/>
    <w:rsid w:val="00E37860"/>
    <w:rsid w:val="00E40272"/>
    <w:rsid w:val="00E404A8"/>
    <w:rsid w:val="00E40804"/>
    <w:rsid w:val="00E4094D"/>
    <w:rsid w:val="00E40D09"/>
    <w:rsid w:val="00E41503"/>
    <w:rsid w:val="00E415F5"/>
    <w:rsid w:val="00E4173D"/>
    <w:rsid w:val="00E420A3"/>
    <w:rsid w:val="00E4227C"/>
    <w:rsid w:val="00E42A15"/>
    <w:rsid w:val="00E4388D"/>
    <w:rsid w:val="00E43DE7"/>
    <w:rsid w:val="00E43F89"/>
    <w:rsid w:val="00E446F1"/>
    <w:rsid w:val="00E44B94"/>
    <w:rsid w:val="00E4504A"/>
    <w:rsid w:val="00E4595B"/>
    <w:rsid w:val="00E45E00"/>
    <w:rsid w:val="00E463E7"/>
    <w:rsid w:val="00E46886"/>
    <w:rsid w:val="00E47AEF"/>
    <w:rsid w:val="00E47BB9"/>
    <w:rsid w:val="00E47D82"/>
    <w:rsid w:val="00E47D9B"/>
    <w:rsid w:val="00E47DAE"/>
    <w:rsid w:val="00E47F17"/>
    <w:rsid w:val="00E50916"/>
    <w:rsid w:val="00E51873"/>
    <w:rsid w:val="00E5214E"/>
    <w:rsid w:val="00E52397"/>
    <w:rsid w:val="00E523F4"/>
    <w:rsid w:val="00E524BE"/>
    <w:rsid w:val="00E52878"/>
    <w:rsid w:val="00E53037"/>
    <w:rsid w:val="00E53357"/>
    <w:rsid w:val="00E53884"/>
    <w:rsid w:val="00E53B29"/>
    <w:rsid w:val="00E53B75"/>
    <w:rsid w:val="00E54101"/>
    <w:rsid w:val="00E5415B"/>
    <w:rsid w:val="00E547B7"/>
    <w:rsid w:val="00E5492E"/>
    <w:rsid w:val="00E54E3B"/>
    <w:rsid w:val="00E54FFC"/>
    <w:rsid w:val="00E55225"/>
    <w:rsid w:val="00E557CC"/>
    <w:rsid w:val="00E56EE1"/>
    <w:rsid w:val="00E570F6"/>
    <w:rsid w:val="00E574C2"/>
    <w:rsid w:val="00E57565"/>
    <w:rsid w:val="00E5776A"/>
    <w:rsid w:val="00E5795F"/>
    <w:rsid w:val="00E57A1C"/>
    <w:rsid w:val="00E60389"/>
    <w:rsid w:val="00E604AE"/>
    <w:rsid w:val="00E60687"/>
    <w:rsid w:val="00E60CBF"/>
    <w:rsid w:val="00E61CC2"/>
    <w:rsid w:val="00E61F00"/>
    <w:rsid w:val="00E62232"/>
    <w:rsid w:val="00E62389"/>
    <w:rsid w:val="00E62692"/>
    <w:rsid w:val="00E62B73"/>
    <w:rsid w:val="00E63302"/>
    <w:rsid w:val="00E63466"/>
    <w:rsid w:val="00E634EB"/>
    <w:rsid w:val="00E63838"/>
    <w:rsid w:val="00E64022"/>
    <w:rsid w:val="00E64434"/>
    <w:rsid w:val="00E644F0"/>
    <w:rsid w:val="00E65504"/>
    <w:rsid w:val="00E6565B"/>
    <w:rsid w:val="00E65796"/>
    <w:rsid w:val="00E65B11"/>
    <w:rsid w:val="00E65C8C"/>
    <w:rsid w:val="00E666C9"/>
    <w:rsid w:val="00E6736C"/>
    <w:rsid w:val="00E674EE"/>
    <w:rsid w:val="00E67834"/>
    <w:rsid w:val="00E67C51"/>
    <w:rsid w:val="00E705A2"/>
    <w:rsid w:val="00E70664"/>
    <w:rsid w:val="00E70816"/>
    <w:rsid w:val="00E70D86"/>
    <w:rsid w:val="00E71BD0"/>
    <w:rsid w:val="00E71FA0"/>
    <w:rsid w:val="00E722EF"/>
    <w:rsid w:val="00E724BF"/>
    <w:rsid w:val="00E726B3"/>
    <w:rsid w:val="00E7294A"/>
    <w:rsid w:val="00E72A82"/>
    <w:rsid w:val="00E72EFC"/>
    <w:rsid w:val="00E732FD"/>
    <w:rsid w:val="00E7358C"/>
    <w:rsid w:val="00E74567"/>
    <w:rsid w:val="00E74A41"/>
    <w:rsid w:val="00E750E3"/>
    <w:rsid w:val="00E758EC"/>
    <w:rsid w:val="00E7599C"/>
    <w:rsid w:val="00E759F1"/>
    <w:rsid w:val="00E75A65"/>
    <w:rsid w:val="00E76569"/>
    <w:rsid w:val="00E7688E"/>
    <w:rsid w:val="00E76C4B"/>
    <w:rsid w:val="00E77036"/>
    <w:rsid w:val="00E770D0"/>
    <w:rsid w:val="00E770FD"/>
    <w:rsid w:val="00E773F1"/>
    <w:rsid w:val="00E77BE8"/>
    <w:rsid w:val="00E80B26"/>
    <w:rsid w:val="00E80B69"/>
    <w:rsid w:val="00E80D06"/>
    <w:rsid w:val="00E816FD"/>
    <w:rsid w:val="00E81B9B"/>
    <w:rsid w:val="00E8234C"/>
    <w:rsid w:val="00E82788"/>
    <w:rsid w:val="00E83253"/>
    <w:rsid w:val="00E83AA9"/>
    <w:rsid w:val="00E83BE0"/>
    <w:rsid w:val="00E83CD8"/>
    <w:rsid w:val="00E83FC9"/>
    <w:rsid w:val="00E84232"/>
    <w:rsid w:val="00E84514"/>
    <w:rsid w:val="00E85250"/>
    <w:rsid w:val="00E85928"/>
    <w:rsid w:val="00E861B7"/>
    <w:rsid w:val="00E8633D"/>
    <w:rsid w:val="00E87822"/>
    <w:rsid w:val="00E87E48"/>
    <w:rsid w:val="00E9018E"/>
    <w:rsid w:val="00E90395"/>
    <w:rsid w:val="00E90732"/>
    <w:rsid w:val="00E90E49"/>
    <w:rsid w:val="00E90E7F"/>
    <w:rsid w:val="00E912CB"/>
    <w:rsid w:val="00E91619"/>
    <w:rsid w:val="00E91756"/>
    <w:rsid w:val="00E917F9"/>
    <w:rsid w:val="00E91E36"/>
    <w:rsid w:val="00E9243D"/>
    <w:rsid w:val="00E9259C"/>
    <w:rsid w:val="00E9291C"/>
    <w:rsid w:val="00E92946"/>
    <w:rsid w:val="00E92980"/>
    <w:rsid w:val="00E92F68"/>
    <w:rsid w:val="00E9339F"/>
    <w:rsid w:val="00E93FFE"/>
    <w:rsid w:val="00E940CA"/>
    <w:rsid w:val="00E94397"/>
    <w:rsid w:val="00E944CE"/>
    <w:rsid w:val="00E94B98"/>
    <w:rsid w:val="00E94F8A"/>
    <w:rsid w:val="00E95BD7"/>
    <w:rsid w:val="00E95EE7"/>
    <w:rsid w:val="00E96514"/>
    <w:rsid w:val="00E96753"/>
    <w:rsid w:val="00E9719C"/>
    <w:rsid w:val="00EA0023"/>
    <w:rsid w:val="00EA00F0"/>
    <w:rsid w:val="00EA090D"/>
    <w:rsid w:val="00EA0BC3"/>
    <w:rsid w:val="00EA132E"/>
    <w:rsid w:val="00EA271D"/>
    <w:rsid w:val="00EA2AC9"/>
    <w:rsid w:val="00EA2FB6"/>
    <w:rsid w:val="00EA3284"/>
    <w:rsid w:val="00EA34DF"/>
    <w:rsid w:val="00EA366F"/>
    <w:rsid w:val="00EA3FC5"/>
    <w:rsid w:val="00EA4508"/>
    <w:rsid w:val="00EA5B73"/>
    <w:rsid w:val="00EA5C03"/>
    <w:rsid w:val="00EA5C77"/>
    <w:rsid w:val="00EA5D88"/>
    <w:rsid w:val="00EA6A1B"/>
    <w:rsid w:val="00EA6E0E"/>
    <w:rsid w:val="00EA700F"/>
    <w:rsid w:val="00EA7800"/>
    <w:rsid w:val="00EA7877"/>
    <w:rsid w:val="00EA7A41"/>
    <w:rsid w:val="00EA7BCD"/>
    <w:rsid w:val="00EB0255"/>
    <w:rsid w:val="00EB077B"/>
    <w:rsid w:val="00EB0C34"/>
    <w:rsid w:val="00EB2F8F"/>
    <w:rsid w:val="00EB34D0"/>
    <w:rsid w:val="00EB3697"/>
    <w:rsid w:val="00EB3701"/>
    <w:rsid w:val="00EB3DC4"/>
    <w:rsid w:val="00EB45F9"/>
    <w:rsid w:val="00EB4976"/>
    <w:rsid w:val="00EB4C5C"/>
    <w:rsid w:val="00EB4E10"/>
    <w:rsid w:val="00EB4EA2"/>
    <w:rsid w:val="00EB4FB2"/>
    <w:rsid w:val="00EB54B8"/>
    <w:rsid w:val="00EB5AD6"/>
    <w:rsid w:val="00EB6060"/>
    <w:rsid w:val="00EB62EC"/>
    <w:rsid w:val="00EB6361"/>
    <w:rsid w:val="00EB694F"/>
    <w:rsid w:val="00EB6E63"/>
    <w:rsid w:val="00EB7038"/>
    <w:rsid w:val="00EB7309"/>
    <w:rsid w:val="00EB7394"/>
    <w:rsid w:val="00EB7925"/>
    <w:rsid w:val="00EC01A3"/>
    <w:rsid w:val="00EC01F4"/>
    <w:rsid w:val="00EC098A"/>
    <w:rsid w:val="00EC0F95"/>
    <w:rsid w:val="00EC1469"/>
    <w:rsid w:val="00EC1739"/>
    <w:rsid w:val="00EC1E7B"/>
    <w:rsid w:val="00EC202C"/>
    <w:rsid w:val="00EC2471"/>
    <w:rsid w:val="00EC27C6"/>
    <w:rsid w:val="00EC282A"/>
    <w:rsid w:val="00EC3183"/>
    <w:rsid w:val="00EC35B4"/>
    <w:rsid w:val="00EC38A0"/>
    <w:rsid w:val="00EC3D8B"/>
    <w:rsid w:val="00EC3E20"/>
    <w:rsid w:val="00EC41F7"/>
    <w:rsid w:val="00EC4207"/>
    <w:rsid w:val="00EC4A0B"/>
    <w:rsid w:val="00EC4A1E"/>
    <w:rsid w:val="00EC4B8F"/>
    <w:rsid w:val="00EC4C96"/>
    <w:rsid w:val="00EC5268"/>
    <w:rsid w:val="00EC5653"/>
    <w:rsid w:val="00EC57E9"/>
    <w:rsid w:val="00EC5C52"/>
    <w:rsid w:val="00EC60B5"/>
    <w:rsid w:val="00EC66B4"/>
    <w:rsid w:val="00EC71CE"/>
    <w:rsid w:val="00EC7304"/>
    <w:rsid w:val="00EC7847"/>
    <w:rsid w:val="00EC7970"/>
    <w:rsid w:val="00EC7CBE"/>
    <w:rsid w:val="00ED01E3"/>
    <w:rsid w:val="00ED023A"/>
    <w:rsid w:val="00ED1006"/>
    <w:rsid w:val="00ED129F"/>
    <w:rsid w:val="00ED14F8"/>
    <w:rsid w:val="00ED17F6"/>
    <w:rsid w:val="00ED287F"/>
    <w:rsid w:val="00ED31E4"/>
    <w:rsid w:val="00ED3A6A"/>
    <w:rsid w:val="00ED437C"/>
    <w:rsid w:val="00ED4937"/>
    <w:rsid w:val="00ED566B"/>
    <w:rsid w:val="00ED5DF4"/>
    <w:rsid w:val="00ED5E26"/>
    <w:rsid w:val="00ED651E"/>
    <w:rsid w:val="00ED66C9"/>
    <w:rsid w:val="00ED6E06"/>
    <w:rsid w:val="00ED73C5"/>
    <w:rsid w:val="00ED7659"/>
    <w:rsid w:val="00ED7984"/>
    <w:rsid w:val="00EE015B"/>
    <w:rsid w:val="00EE0619"/>
    <w:rsid w:val="00EE0956"/>
    <w:rsid w:val="00EE1975"/>
    <w:rsid w:val="00EE1BBE"/>
    <w:rsid w:val="00EE1D85"/>
    <w:rsid w:val="00EE22C9"/>
    <w:rsid w:val="00EE25E7"/>
    <w:rsid w:val="00EE2BAD"/>
    <w:rsid w:val="00EE39D4"/>
    <w:rsid w:val="00EE3A26"/>
    <w:rsid w:val="00EE3EC7"/>
    <w:rsid w:val="00EE3F68"/>
    <w:rsid w:val="00EE52F8"/>
    <w:rsid w:val="00EE57B6"/>
    <w:rsid w:val="00EE5BF2"/>
    <w:rsid w:val="00EE6379"/>
    <w:rsid w:val="00EE63F8"/>
    <w:rsid w:val="00EE6561"/>
    <w:rsid w:val="00EE68E1"/>
    <w:rsid w:val="00EE691E"/>
    <w:rsid w:val="00EE714B"/>
    <w:rsid w:val="00EF0038"/>
    <w:rsid w:val="00EF0CFA"/>
    <w:rsid w:val="00EF10BC"/>
    <w:rsid w:val="00EF1158"/>
    <w:rsid w:val="00EF1606"/>
    <w:rsid w:val="00EF1773"/>
    <w:rsid w:val="00EF18A6"/>
    <w:rsid w:val="00EF18FE"/>
    <w:rsid w:val="00EF2B29"/>
    <w:rsid w:val="00EF2E6C"/>
    <w:rsid w:val="00EF2EE3"/>
    <w:rsid w:val="00EF3233"/>
    <w:rsid w:val="00EF3236"/>
    <w:rsid w:val="00EF354B"/>
    <w:rsid w:val="00EF3AB3"/>
    <w:rsid w:val="00EF3CD4"/>
    <w:rsid w:val="00EF40ED"/>
    <w:rsid w:val="00EF45A4"/>
    <w:rsid w:val="00EF471E"/>
    <w:rsid w:val="00EF4DDB"/>
    <w:rsid w:val="00EF5787"/>
    <w:rsid w:val="00EF5ECC"/>
    <w:rsid w:val="00EF60D0"/>
    <w:rsid w:val="00EF664A"/>
    <w:rsid w:val="00EF669D"/>
    <w:rsid w:val="00EF697F"/>
    <w:rsid w:val="00EF6B58"/>
    <w:rsid w:val="00EF7136"/>
    <w:rsid w:val="00EF7727"/>
    <w:rsid w:val="00EF7EC9"/>
    <w:rsid w:val="00F000B4"/>
    <w:rsid w:val="00F0024F"/>
    <w:rsid w:val="00F00263"/>
    <w:rsid w:val="00F010DA"/>
    <w:rsid w:val="00F0191B"/>
    <w:rsid w:val="00F01B5C"/>
    <w:rsid w:val="00F0201B"/>
    <w:rsid w:val="00F020A9"/>
    <w:rsid w:val="00F022F0"/>
    <w:rsid w:val="00F02D51"/>
    <w:rsid w:val="00F0313E"/>
    <w:rsid w:val="00F03ADF"/>
    <w:rsid w:val="00F03D69"/>
    <w:rsid w:val="00F03DC0"/>
    <w:rsid w:val="00F03E8C"/>
    <w:rsid w:val="00F04086"/>
    <w:rsid w:val="00F04897"/>
    <w:rsid w:val="00F049AB"/>
    <w:rsid w:val="00F049C4"/>
    <w:rsid w:val="00F0528D"/>
    <w:rsid w:val="00F05792"/>
    <w:rsid w:val="00F057F3"/>
    <w:rsid w:val="00F05C81"/>
    <w:rsid w:val="00F062CC"/>
    <w:rsid w:val="00F06C67"/>
    <w:rsid w:val="00F06DFD"/>
    <w:rsid w:val="00F071D1"/>
    <w:rsid w:val="00F07461"/>
    <w:rsid w:val="00F07533"/>
    <w:rsid w:val="00F07B61"/>
    <w:rsid w:val="00F100FF"/>
    <w:rsid w:val="00F10629"/>
    <w:rsid w:val="00F11A7A"/>
    <w:rsid w:val="00F11AAB"/>
    <w:rsid w:val="00F1234C"/>
    <w:rsid w:val="00F12891"/>
    <w:rsid w:val="00F12D76"/>
    <w:rsid w:val="00F14B8B"/>
    <w:rsid w:val="00F1595D"/>
    <w:rsid w:val="00F15A53"/>
    <w:rsid w:val="00F15FA5"/>
    <w:rsid w:val="00F1625B"/>
    <w:rsid w:val="00F1660C"/>
    <w:rsid w:val="00F1745B"/>
    <w:rsid w:val="00F2057C"/>
    <w:rsid w:val="00F20706"/>
    <w:rsid w:val="00F209B7"/>
    <w:rsid w:val="00F20BD0"/>
    <w:rsid w:val="00F20C4B"/>
    <w:rsid w:val="00F214CF"/>
    <w:rsid w:val="00F21886"/>
    <w:rsid w:val="00F21C47"/>
    <w:rsid w:val="00F21E18"/>
    <w:rsid w:val="00F21EDC"/>
    <w:rsid w:val="00F2250D"/>
    <w:rsid w:val="00F22E9F"/>
    <w:rsid w:val="00F2376F"/>
    <w:rsid w:val="00F23800"/>
    <w:rsid w:val="00F23B8F"/>
    <w:rsid w:val="00F23FD8"/>
    <w:rsid w:val="00F243D8"/>
    <w:rsid w:val="00F24E55"/>
    <w:rsid w:val="00F25348"/>
    <w:rsid w:val="00F25441"/>
    <w:rsid w:val="00F2627F"/>
    <w:rsid w:val="00F262CF"/>
    <w:rsid w:val="00F26404"/>
    <w:rsid w:val="00F26C3D"/>
    <w:rsid w:val="00F26EAD"/>
    <w:rsid w:val="00F27FF0"/>
    <w:rsid w:val="00F30476"/>
    <w:rsid w:val="00F30828"/>
    <w:rsid w:val="00F308A5"/>
    <w:rsid w:val="00F30E66"/>
    <w:rsid w:val="00F310A0"/>
    <w:rsid w:val="00F312B4"/>
    <w:rsid w:val="00F313D6"/>
    <w:rsid w:val="00F31A7C"/>
    <w:rsid w:val="00F31E10"/>
    <w:rsid w:val="00F32453"/>
    <w:rsid w:val="00F32C25"/>
    <w:rsid w:val="00F335F5"/>
    <w:rsid w:val="00F33CDE"/>
    <w:rsid w:val="00F33DF2"/>
    <w:rsid w:val="00F34349"/>
    <w:rsid w:val="00F34421"/>
    <w:rsid w:val="00F34729"/>
    <w:rsid w:val="00F3495D"/>
    <w:rsid w:val="00F34D6D"/>
    <w:rsid w:val="00F35233"/>
    <w:rsid w:val="00F35A04"/>
    <w:rsid w:val="00F35EF6"/>
    <w:rsid w:val="00F36574"/>
    <w:rsid w:val="00F3793E"/>
    <w:rsid w:val="00F379F8"/>
    <w:rsid w:val="00F37EEF"/>
    <w:rsid w:val="00F4018F"/>
    <w:rsid w:val="00F40806"/>
    <w:rsid w:val="00F408D5"/>
    <w:rsid w:val="00F40BB9"/>
    <w:rsid w:val="00F40C33"/>
    <w:rsid w:val="00F40D03"/>
    <w:rsid w:val="00F40E46"/>
    <w:rsid w:val="00F40F0C"/>
    <w:rsid w:val="00F421FF"/>
    <w:rsid w:val="00F427A8"/>
    <w:rsid w:val="00F42FD2"/>
    <w:rsid w:val="00F4350D"/>
    <w:rsid w:val="00F4352A"/>
    <w:rsid w:val="00F445BC"/>
    <w:rsid w:val="00F45134"/>
    <w:rsid w:val="00F456E6"/>
    <w:rsid w:val="00F46065"/>
    <w:rsid w:val="00F469E1"/>
    <w:rsid w:val="00F46AB4"/>
    <w:rsid w:val="00F46C39"/>
    <w:rsid w:val="00F46FA4"/>
    <w:rsid w:val="00F4727D"/>
    <w:rsid w:val="00F4766C"/>
    <w:rsid w:val="00F47D9C"/>
    <w:rsid w:val="00F507D1"/>
    <w:rsid w:val="00F50C2F"/>
    <w:rsid w:val="00F51128"/>
    <w:rsid w:val="00F51786"/>
    <w:rsid w:val="00F51947"/>
    <w:rsid w:val="00F519CE"/>
    <w:rsid w:val="00F51A56"/>
    <w:rsid w:val="00F51ADA"/>
    <w:rsid w:val="00F51CB3"/>
    <w:rsid w:val="00F51CDF"/>
    <w:rsid w:val="00F52226"/>
    <w:rsid w:val="00F52394"/>
    <w:rsid w:val="00F52876"/>
    <w:rsid w:val="00F52E42"/>
    <w:rsid w:val="00F52FE8"/>
    <w:rsid w:val="00F533F7"/>
    <w:rsid w:val="00F539FE"/>
    <w:rsid w:val="00F53BAF"/>
    <w:rsid w:val="00F53CA0"/>
    <w:rsid w:val="00F53CD6"/>
    <w:rsid w:val="00F548E1"/>
    <w:rsid w:val="00F54C67"/>
    <w:rsid w:val="00F54F7C"/>
    <w:rsid w:val="00F551F0"/>
    <w:rsid w:val="00F557B4"/>
    <w:rsid w:val="00F56734"/>
    <w:rsid w:val="00F56AB5"/>
    <w:rsid w:val="00F56C4C"/>
    <w:rsid w:val="00F573F2"/>
    <w:rsid w:val="00F60627"/>
    <w:rsid w:val="00F607C5"/>
    <w:rsid w:val="00F60856"/>
    <w:rsid w:val="00F60931"/>
    <w:rsid w:val="00F60DEA"/>
    <w:rsid w:val="00F61568"/>
    <w:rsid w:val="00F61B6A"/>
    <w:rsid w:val="00F61DEF"/>
    <w:rsid w:val="00F61E4D"/>
    <w:rsid w:val="00F61E9C"/>
    <w:rsid w:val="00F62119"/>
    <w:rsid w:val="00F62983"/>
    <w:rsid w:val="00F6302A"/>
    <w:rsid w:val="00F64295"/>
    <w:rsid w:val="00F64343"/>
    <w:rsid w:val="00F64C2B"/>
    <w:rsid w:val="00F64C55"/>
    <w:rsid w:val="00F64DF7"/>
    <w:rsid w:val="00F651BE"/>
    <w:rsid w:val="00F6544F"/>
    <w:rsid w:val="00F6553D"/>
    <w:rsid w:val="00F65CAC"/>
    <w:rsid w:val="00F65DAC"/>
    <w:rsid w:val="00F6616C"/>
    <w:rsid w:val="00F668B3"/>
    <w:rsid w:val="00F668D2"/>
    <w:rsid w:val="00F668E2"/>
    <w:rsid w:val="00F66DDF"/>
    <w:rsid w:val="00F67F53"/>
    <w:rsid w:val="00F703BE"/>
    <w:rsid w:val="00F7093A"/>
    <w:rsid w:val="00F70B5D"/>
    <w:rsid w:val="00F70B72"/>
    <w:rsid w:val="00F70D4C"/>
    <w:rsid w:val="00F711DE"/>
    <w:rsid w:val="00F71AEC"/>
    <w:rsid w:val="00F71CF7"/>
    <w:rsid w:val="00F71F69"/>
    <w:rsid w:val="00F72052"/>
    <w:rsid w:val="00F729B9"/>
    <w:rsid w:val="00F72A1E"/>
    <w:rsid w:val="00F72A83"/>
    <w:rsid w:val="00F72B72"/>
    <w:rsid w:val="00F731FD"/>
    <w:rsid w:val="00F735D4"/>
    <w:rsid w:val="00F73A92"/>
    <w:rsid w:val="00F73C22"/>
    <w:rsid w:val="00F73EDE"/>
    <w:rsid w:val="00F74BB9"/>
    <w:rsid w:val="00F74FDF"/>
    <w:rsid w:val="00F7543E"/>
    <w:rsid w:val="00F75582"/>
    <w:rsid w:val="00F756AE"/>
    <w:rsid w:val="00F758D6"/>
    <w:rsid w:val="00F75A7F"/>
    <w:rsid w:val="00F75B9F"/>
    <w:rsid w:val="00F76095"/>
    <w:rsid w:val="00F76662"/>
    <w:rsid w:val="00F76704"/>
    <w:rsid w:val="00F76EFA"/>
    <w:rsid w:val="00F7704E"/>
    <w:rsid w:val="00F77506"/>
    <w:rsid w:val="00F80166"/>
    <w:rsid w:val="00F80442"/>
    <w:rsid w:val="00F804BE"/>
    <w:rsid w:val="00F80539"/>
    <w:rsid w:val="00F817CE"/>
    <w:rsid w:val="00F81D50"/>
    <w:rsid w:val="00F824F1"/>
    <w:rsid w:val="00F8276E"/>
    <w:rsid w:val="00F82B87"/>
    <w:rsid w:val="00F8352F"/>
    <w:rsid w:val="00F840D8"/>
    <w:rsid w:val="00F8436C"/>
    <w:rsid w:val="00F8456C"/>
    <w:rsid w:val="00F84DC9"/>
    <w:rsid w:val="00F85033"/>
    <w:rsid w:val="00F850DB"/>
    <w:rsid w:val="00F851C5"/>
    <w:rsid w:val="00F859D8"/>
    <w:rsid w:val="00F86007"/>
    <w:rsid w:val="00F868F5"/>
    <w:rsid w:val="00F86C93"/>
    <w:rsid w:val="00F86FB0"/>
    <w:rsid w:val="00F879AC"/>
    <w:rsid w:val="00F87DD4"/>
    <w:rsid w:val="00F9056A"/>
    <w:rsid w:val="00F9083B"/>
    <w:rsid w:val="00F90CD0"/>
    <w:rsid w:val="00F90F8D"/>
    <w:rsid w:val="00F918BB"/>
    <w:rsid w:val="00F92782"/>
    <w:rsid w:val="00F92798"/>
    <w:rsid w:val="00F92E4B"/>
    <w:rsid w:val="00F931F9"/>
    <w:rsid w:val="00F93AA9"/>
    <w:rsid w:val="00F93CBE"/>
    <w:rsid w:val="00F93EAD"/>
    <w:rsid w:val="00F94019"/>
    <w:rsid w:val="00F940D6"/>
    <w:rsid w:val="00F94129"/>
    <w:rsid w:val="00F94470"/>
    <w:rsid w:val="00F94670"/>
    <w:rsid w:val="00F94C96"/>
    <w:rsid w:val="00F94D58"/>
    <w:rsid w:val="00F94FB3"/>
    <w:rsid w:val="00F953A8"/>
    <w:rsid w:val="00F95EB6"/>
    <w:rsid w:val="00F9654B"/>
    <w:rsid w:val="00F968DC"/>
    <w:rsid w:val="00F96985"/>
    <w:rsid w:val="00F96C11"/>
    <w:rsid w:val="00F96EAE"/>
    <w:rsid w:val="00F96EFF"/>
    <w:rsid w:val="00F97780"/>
    <w:rsid w:val="00F97838"/>
    <w:rsid w:val="00F97BE1"/>
    <w:rsid w:val="00FA0086"/>
    <w:rsid w:val="00FA0491"/>
    <w:rsid w:val="00FA05D5"/>
    <w:rsid w:val="00FA0C03"/>
    <w:rsid w:val="00FA1070"/>
    <w:rsid w:val="00FA12B0"/>
    <w:rsid w:val="00FA1320"/>
    <w:rsid w:val="00FA1A08"/>
    <w:rsid w:val="00FA1B79"/>
    <w:rsid w:val="00FA1C6D"/>
    <w:rsid w:val="00FA1DD1"/>
    <w:rsid w:val="00FA28D8"/>
    <w:rsid w:val="00FA2BB3"/>
    <w:rsid w:val="00FA4239"/>
    <w:rsid w:val="00FA49E5"/>
    <w:rsid w:val="00FA564B"/>
    <w:rsid w:val="00FA5D49"/>
    <w:rsid w:val="00FA64D1"/>
    <w:rsid w:val="00FA69E6"/>
    <w:rsid w:val="00FA6A2E"/>
    <w:rsid w:val="00FA6C1B"/>
    <w:rsid w:val="00FA71E2"/>
    <w:rsid w:val="00FA74EF"/>
    <w:rsid w:val="00FA7546"/>
    <w:rsid w:val="00FA7B90"/>
    <w:rsid w:val="00FB005F"/>
    <w:rsid w:val="00FB0EB3"/>
    <w:rsid w:val="00FB17BE"/>
    <w:rsid w:val="00FB206E"/>
    <w:rsid w:val="00FB244D"/>
    <w:rsid w:val="00FB2583"/>
    <w:rsid w:val="00FB2629"/>
    <w:rsid w:val="00FB305C"/>
    <w:rsid w:val="00FB3835"/>
    <w:rsid w:val="00FB3D52"/>
    <w:rsid w:val="00FB402F"/>
    <w:rsid w:val="00FB4589"/>
    <w:rsid w:val="00FB46E6"/>
    <w:rsid w:val="00FB4C80"/>
    <w:rsid w:val="00FB4D1F"/>
    <w:rsid w:val="00FB5A5D"/>
    <w:rsid w:val="00FB6635"/>
    <w:rsid w:val="00FB6A6A"/>
    <w:rsid w:val="00FB6ACF"/>
    <w:rsid w:val="00FB7141"/>
    <w:rsid w:val="00FC0206"/>
    <w:rsid w:val="00FC076D"/>
    <w:rsid w:val="00FC16CA"/>
    <w:rsid w:val="00FC181C"/>
    <w:rsid w:val="00FC1C35"/>
    <w:rsid w:val="00FC3608"/>
    <w:rsid w:val="00FC41E8"/>
    <w:rsid w:val="00FC463D"/>
    <w:rsid w:val="00FC4767"/>
    <w:rsid w:val="00FC4AD0"/>
    <w:rsid w:val="00FC52D0"/>
    <w:rsid w:val="00FC59CC"/>
    <w:rsid w:val="00FC5AA0"/>
    <w:rsid w:val="00FC5F61"/>
    <w:rsid w:val="00FC7429"/>
    <w:rsid w:val="00FC75B6"/>
    <w:rsid w:val="00FD01CA"/>
    <w:rsid w:val="00FD07F6"/>
    <w:rsid w:val="00FD14F7"/>
    <w:rsid w:val="00FD1D12"/>
    <w:rsid w:val="00FD1E1E"/>
    <w:rsid w:val="00FD1EC8"/>
    <w:rsid w:val="00FD1F76"/>
    <w:rsid w:val="00FD20E5"/>
    <w:rsid w:val="00FD21A9"/>
    <w:rsid w:val="00FD2A50"/>
    <w:rsid w:val="00FD32EA"/>
    <w:rsid w:val="00FD33A6"/>
    <w:rsid w:val="00FD3428"/>
    <w:rsid w:val="00FD359F"/>
    <w:rsid w:val="00FD3FB3"/>
    <w:rsid w:val="00FD434C"/>
    <w:rsid w:val="00FD4656"/>
    <w:rsid w:val="00FD47ED"/>
    <w:rsid w:val="00FD4A9B"/>
    <w:rsid w:val="00FD4F7F"/>
    <w:rsid w:val="00FD52DF"/>
    <w:rsid w:val="00FD59B1"/>
    <w:rsid w:val="00FD64DD"/>
    <w:rsid w:val="00FD673B"/>
    <w:rsid w:val="00FD7266"/>
    <w:rsid w:val="00FD74DB"/>
    <w:rsid w:val="00FD7660"/>
    <w:rsid w:val="00FD7AF5"/>
    <w:rsid w:val="00FD7BD2"/>
    <w:rsid w:val="00FD7F47"/>
    <w:rsid w:val="00FE0560"/>
    <w:rsid w:val="00FE0655"/>
    <w:rsid w:val="00FE0C6D"/>
    <w:rsid w:val="00FE1507"/>
    <w:rsid w:val="00FE20DB"/>
    <w:rsid w:val="00FE2365"/>
    <w:rsid w:val="00FE236B"/>
    <w:rsid w:val="00FE2722"/>
    <w:rsid w:val="00FE2843"/>
    <w:rsid w:val="00FE2927"/>
    <w:rsid w:val="00FE2D13"/>
    <w:rsid w:val="00FE3985"/>
    <w:rsid w:val="00FE3BF0"/>
    <w:rsid w:val="00FE4195"/>
    <w:rsid w:val="00FE43A3"/>
    <w:rsid w:val="00FE4475"/>
    <w:rsid w:val="00FE4C7B"/>
    <w:rsid w:val="00FE53AB"/>
    <w:rsid w:val="00FE667D"/>
    <w:rsid w:val="00FE68D9"/>
    <w:rsid w:val="00FE6B4D"/>
    <w:rsid w:val="00FE6F48"/>
    <w:rsid w:val="00FE712E"/>
    <w:rsid w:val="00FE729B"/>
    <w:rsid w:val="00FE7336"/>
    <w:rsid w:val="00FE787C"/>
    <w:rsid w:val="00FE790F"/>
    <w:rsid w:val="00FF015F"/>
    <w:rsid w:val="00FF0182"/>
    <w:rsid w:val="00FF05B7"/>
    <w:rsid w:val="00FF0744"/>
    <w:rsid w:val="00FF097B"/>
    <w:rsid w:val="00FF1265"/>
    <w:rsid w:val="00FF1440"/>
    <w:rsid w:val="00FF1BDE"/>
    <w:rsid w:val="00FF1E31"/>
    <w:rsid w:val="00FF22E5"/>
    <w:rsid w:val="00FF3021"/>
    <w:rsid w:val="00FF305C"/>
    <w:rsid w:val="00FF31A7"/>
    <w:rsid w:val="00FF3943"/>
    <w:rsid w:val="00FF3BBC"/>
    <w:rsid w:val="00FF3E64"/>
    <w:rsid w:val="00FF424B"/>
    <w:rsid w:val="00FF45A5"/>
    <w:rsid w:val="00FF4632"/>
    <w:rsid w:val="00FF48A9"/>
    <w:rsid w:val="00FF4D74"/>
    <w:rsid w:val="00FF5139"/>
    <w:rsid w:val="00FF52E9"/>
    <w:rsid w:val="00FF5C91"/>
    <w:rsid w:val="00FF678B"/>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820195B3-BC2E-4465-9859-C9D76641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4E7"/>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DE04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04E7"/>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de-DE"/>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de-DE"/>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de-DE"/>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de-DE"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ProposalChar">
    <w:name w:val="Proposal Char"/>
    <w:link w:val="Proposal"/>
    <w:qFormat/>
    <w:rsid w:val="00032EDE"/>
    <w:rPr>
      <w:rFonts w:asciiTheme="minorHAnsi" w:eastAsiaTheme="minorEastAsia" w:hAnsiTheme="minorHAnsi" w:cstheme="minorBidi"/>
      <w:b/>
      <w:bCs/>
      <w:sz w:val="22"/>
      <w:szCs w:val="22"/>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214389040">
          <w:marLeft w:val="1800"/>
          <w:marRight w:val="0"/>
          <w:marTop w:val="53"/>
          <w:marBottom w:val="0"/>
          <w:divBdr>
            <w:top w:val="none" w:sz="0" w:space="0" w:color="auto"/>
            <w:left w:val="none" w:sz="0" w:space="0" w:color="auto"/>
            <w:bottom w:val="none" w:sz="0" w:space="0" w:color="auto"/>
            <w:right w:val="none" w:sz="0" w:space="0" w:color="auto"/>
          </w:divBdr>
        </w:div>
        <w:div w:id="8410517">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1128162499">
          <w:marLeft w:val="547"/>
          <w:marRight w:val="0"/>
          <w:marTop w:val="86"/>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283579163">
          <w:marLeft w:val="1166"/>
          <w:marRight w:val="0"/>
          <w:marTop w:val="77"/>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73901A-7A0A-47E8-9182-C57606B95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2526</Words>
  <Characters>14400</Characters>
  <Application>Microsoft Office Word</Application>
  <DocSecurity>0</DocSecurity>
  <Lines>120</Lines>
  <Paragraphs>33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3</cp:revision>
  <cp:lastPrinted>2023-03-29T12:42:00Z</cp:lastPrinted>
  <dcterms:created xsi:type="dcterms:W3CDTF">2023-09-29T07:14:00Z</dcterms:created>
  <dcterms:modified xsi:type="dcterms:W3CDTF">2023-09-29T07:15:00Z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